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BEC6C" w14:textId="1E638926" w:rsidR="0051409E" w:rsidRPr="00422210" w:rsidRDefault="001930BA" w:rsidP="00E55908">
      <w:pPr>
        <w:pStyle w:val="Title"/>
        <w:ind w:left="-224"/>
        <w:jc w:val="left"/>
        <w:rPr>
          <w:rFonts w:asciiTheme="minorHAnsi" w:hAnsiTheme="minorHAnsi" w:cstheme="minorHAnsi"/>
          <w:b w:val="0"/>
          <w:i w:val="0"/>
          <w:color w:val="009900"/>
        </w:rPr>
      </w:pPr>
      <w:r w:rsidRPr="00422210">
        <w:rPr>
          <w:rFonts w:asciiTheme="minorHAnsi" w:hAnsiTheme="minorHAnsi" w:cstheme="minorHAnsi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A82BCC0" wp14:editId="5C834592">
            <wp:simplePos x="0" y="0"/>
            <wp:positionH relativeFrom="column">
              <wp:posOffset>8037195</wp:posOffset>
            </wp:positionH>
            <wp:positionV relativeFrom="paragraph">
              <wp:posOffset>-220980</wp:posOffset>
            </wp:positionV>
            <wp:extent cx="1495425" cy="1546225"/>
            <wp:effectExtent l="0" t="0" r="9525" b="0"/>
            <wp:wrapNone/>
            <wp:docPr id="1543693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54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1D81" w:rsidRPr="00422210">
        <w:rPr>
          <w:rFonts w:asciiTheme="minorHAnsi" w:eastAsia="Arial" w:hAnsiTheme="minorHAnsi" w:cstheme="minorHAnsi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4656" behindDoc="0" locked="0" layoutInCell="1" allowOverlap="1" wp14:anchorId="6165660C" wp14:editId="5CE51C80">
            <wp:simplePos x="0" y="0"/>
            <wp:positionH relativeFrom="column">
              <wp:posOffset>5008245</wp:posOffset>
            </wp:positionH>
            <wp:positionV relativeFrom="paragraph">
              <wp:posOffset>56515</wp:posOffset>
            </wp:positionV>
            <wp:extent cx="2561347" cy="923925"/>
            <wp:effectExtent l="0" t="0" r="0" b="0"/>
            <wp:wrapNone/>
            <wp:docPr id="714117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17775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347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591" w:rsidRPr="00422210">
        <w:rPr>
          <w:rFonts w:asciiTheme="minorHAnsi" w:hAnsiTheme="minorHAnsi" w:cstheme="minorHAnsi"/>
          <w:i w:val="0"/>
          <w:color w:val="009900"/>
          <w:w w:val="110"/>
        </w:rPr>
        <w:t>Wren</w:t>
      </w:r>
      <w:r w:rsidR="00E55908" w:rsidRPr="00422210">
        <w:rPr>
          <w:rFonts w:asciiTheme="minorHAnsi" w:hAnsiTheme="minorHAnsi" w:cstheme="minorHAnsi"/>
          <w:i w:val="0"/>
          <w:color w:val="009900"/>
          <w:w w:val="110"/>
        </w:rPr>
        <w:t xml:space="preserve"> </w:t>
      </w:r>
      <w:r w:rsidR="001F2591" w:rsidRPr="00422210">
        <w:rPr>
          <w:rFonts w:asciiTheme="minorHAnsi" w:hAnsiTheme="minorHAnsi" w:cstheme="minorHAnsi"/>
          <w:i w:val="0"/>
          <w:color w:val="009900"/>
          <w:w w:val="110"/>
        </w:rPr>
        <w:t xml:space="preserve">Park </w:t>
      </w:r>
      <w:r w:rsidR="00E55908" w:rsidRPr="00422210">
        <w:rPr>
          <w:rFonts w:asciiTheme="minorHAnsi" w:hAnsiTheme="minorHAnsi" w:cstheme="minorHAnsi"/>
          <w:i w:val="0"/>
          <w:color w:val="009900"/>
          <w:w w:val="110"/>
        </w:rPr>
        <w:t xml:space="preserve">Primary School   </w:t>
      </w:r>
    </w:p>
    <w:p w14:paraId="00851560" w14:textId="0B667A0A" w:rsidR="000F0F9C" w:rsidRPr="00422210" w:rsidRDefault="00971703" w:rsidP="00E55908">
      <w:pPr>
        <w:pStyle w:val="BodyText"/>
        <w:spacing w:before="188"/>
        <w:ind w:left="-224"/>
        <w:rPr>
          <w:rFonts w:asciiTheme="minorHAnsi" w:hAnsiTheme="minorHAnsi" w:cstheme="minorHAnsi"/>
          <w:i w:val="0"/>
          <w:spacing w:val="20"/>
          <w:w w:val="110"/>
          <w:sz w:val="36"/>
        </w:rPr>
      </w:pPr>
      <w:r w:rsidRPr="00422210">
        <w:rPr>
          <w:rFonts w:asciiTheme="minorHAnsi" w:hAnsiTheme="minorHAnsi" w:cstheme="minorHAnsi"/>
          <w:i w:val="0"/>
          <w:w w:val="110"/>
          <w:sz w:val="36"/>
        </w:rPr>
        <w:t>Reading</w:t>
      </w:r>
      <w:r w:rsidR="00FC1652" w:rsidRPr="00422210">
        <w:rPr>
          <w:rFonts w:asciiTheme="minorHAnsi" w:hAnsiTheme="minorHAnsi" w:cstheme="minorHAnsi"/>
          <w:i w:val="0"/>
          <w:spacing w:val="19"/>
          <w:w w:val="110"/>
          <w:sz w:val="36"/>
        </w:rPr>
        <w:t xml:space="preserve"> </w:t>
      </w:r>
      <w:r w:rsidR="00CD71A5">
        <w:rPr>
          <w:rFonts w:asciiTheme="minorHAnsi" w:hAnsiTheme="minorHAnsi" w:cstheme="minorHAnsi"/>
          <w:i w:val="0"/>
          <w:w w:val="110"/>
          <w:sz w:val="36"/>
        </w:rPr>
        <w:t>L</w:t>
      </w:r>
      <w:r w:rsidR="00897D30" w:rsidRPr="00422210">
        <w:rPr>
          <w:rFonts w:asciiTheme="minorHAnsi" w:hAnsiTheme="minorHAnsi" w:cstheme="minorHAnsi"/>
          <w:i w:val="0"/>
          <w:w w:val="110"/>
          <w:sz w:val="36"/>
        </w:rPr>
        <w:t xml:space="preserve">ong </w:t>
      </w:r>
      <w:r w:rsidR="00CD71A5">
        <w:rPr>
          <w:rFonts w:asciiTheme="minorHAnsi" w:hAnsiTheme="minorHAnsi" w:cstheme="minorHAnsi"/>
          <w:i w:val="0"/>
          <w:w w:val="110"/>
          <w:sz w:val="36"/>
        </w:rPr>
        <w:t>T</w:t>
      </w:r>
      <w:r w:rsidR="00E55908" w:rsidRPr="00422210">
        <w:rPr>
          <w:rFonts w:asciiTheme="minorHAnsi" w:hAnsiTheme="minorHAnsi" w:cstheme="minorHAnsi"/>
          <w:i w:val="0"/>
          <w:w w:val="110"/>
          <w:sz w:val="36"/>
        </w:rPr>
        <w:t>erm</w:t>
      </w:r>
      <w:r w:rsidR="00FC1652" w:rsidRPr="00422210">
        <w:rPr>
          <w:rFonts w:asciiTheme="minorHAnsi" w:hAnsiTheme="minorHAnsi" w:cstheme="minorHAnsi"/>
          <w:i w:val="0"/>
          <w:spacing w:val="20"/>
          <w:w w:val="110"/>
          <w:sz w:val="36"/>
        </w:rPr>
        <w:t xml:space="preserve"> </w:t>
      </w:r>
      <w:r w:rsidRPr="00422210">
        <w:rPr>
          <w:rFonts w:asciiTheme="minorHAnsi" w:hAnsiTheme="minorHAnsi" w:cstheme="minorHAnsi"/>
          <w:i w:val="0"/>
          <w:spacing w:val="20"/>
          <w:w w:val="110"/>
          <w:sz w:val="36"/>
        </w:rPr>
        <w:t>plan</w:t>
      </w:r>
    </w:p>
    <w:p w14:paraId="26285574" w14:textId="6AB71CC5" w:rsidR="0051409E" w:rsidRPr="00422210" w:rsidRDefault="00CD71A5" w:rsidP="00293ED6">
      <w:pPr>
        <w:pStyle w:val="BodyText"/>
        <w:spacing w:before="188"/>
        <w:ind w:left="-224"/>
        <w:rPr>
          <w:rFonts w:asciiTheme="minorHAnsi" w:hAnsiTheme="minorHAnsi" w:cstheme="minorHAnsi"/>
          <w:i w:val="0"/>
          <w:w w:val="110"/>
          <w:sz w:val="36"/>
          <w:szCs w:val="36"/>
        </w:rPr>
      </w:pPr>
      <w:r>
        <w:rPr>
          <w:rFonts w:asciiTheme="minorHAnsi" w:hAnsiTheme="minorHAnsi" w:cstheme="minorHAnsi"/>
          <w:i w:val="0"/>
          <w:iCs w:val="0"/>
          <w:w w:val="110"/>
          <w:sz w:val="36"/>
          <w:szCs w:val="36"/>
        </w:rPr>
        <w:t xml:space="preserve">Year </w:t>
      </w:r>
      <w:r w:rsidR="002D1A75">
        <w:rPr>
          <w:rFonts w:asciiTheme="minorHAnsi" w:hAnsiTheme="minorHAnsi" w:cstheme="minorHAnsi"/>
          <w:i w:val="0"/>
          <w:iCs w:val="0"/>
          <w:w w:val="110"/>
          <w:sz w:val="36"/>
          <w:szCs w:val="36"/>
        </w:rPr>
        <w:t>5</w:t>
      </w:r>
    </w:p>
    <w:p w14:paraId="3D80F890" w14:textId="77777777" w:rsidR="00971703" w:rsidRPr="00422210" w:rsidRDefault="00971703" w:rsidP="00293ED6">
      <w:pPr>
        <w:pStyle w:val="BodyText"/>
        <w:spacing w:before="188"/>
        <w:ind w:left="-224"/>
        <w:rPr>
          <w:rFonts w:asciiTheme="minorHAnsi" w:hAnsiTheme="minorHAnsi" w:cstheme="minorHAnsi"/>
          <w:sz w:val="36"/>
          <w:szCs w:val="36"/>
        </w:rPr>
      </w:pPr>
    </w:p>
    <w:p w14:paraId="27970728" w14:textId="77777777" w:rsidR="00BD7133" w:rsidRPr="00422210" w:rsidRDefault="00BD7133">
      <w:pPr>
        <w:pStyle w:val="BodyText"/>
        <w:rPr>
          <w:rFonts w:asciiTheme="minorHAnsi" w:hAnsiTheme="minorHAnsi" w:cstheme="minorHAnsi"/>
          <w:sz w:val="20"/>
        </w:rPr>
      </w:pPr>
    </w:p>
    <w:tbl>
      <w:tblPr>
        <w:tblW w:w="15963" w:type="dxa"/>
        <w:tblInd w:w="-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1"/>
        <w:gridCol w:w="2178"/>
        <w:gridCol w:w="2409"/>
        <w:gridCol w:w="2694"/>
        <w:gridCol w:w="2409"/>
        <w:gridCol w:w="2552"/>
        <w:gridCol w:w="2410"/>
      </w:tblGrid>
      <w:tr w:rsidR="00293ED6" w:rsidRPr="00422210" w14:paraId="097CF9FC" w14:textId="77777777" w:rsidTr="00CD71A5">
        <w:trPr>
          <w:trHeight w:val="375"/>
        </w:trPr>
        <w:tc>
          <w:tcPr>
            <w:tcW w:w="1311" w:type="dxa"/>
            <w:shd w:val="clear" w:color="auto" w:fill="FFFFCC"/>
          </w:tcPr>
          <w:p w14:paraId="14A4512D" w14:textId="77777777" w:rsidR="00E55908" w:rsidRPr="00422210" w:rsidRDefault="00E55908" w:rsidP="00E051B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</w:rPr>
            </w:pPr>
          </w:p>
        </w:tc>
        <w:tc>
          <w:tcPr>
            <w:tcW w:w="2178" w:type="dxa"/>
            <w:tcBorders>
              <w:right w:val="single" w:sz="4" w:space="0" w:color="auto"/>
            </w:tcBorders>
            <w:shd w:val="clear" w:color="auto" w:fill="FFFFCC"/>
          </w:tcPr>
          <w:p w14:paraId="7ECAE304" w14:textId="77777777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48740F15" w14:textId="77777777" w:rsidR="0051409E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Autumn 1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FFFFCC"/>
          </w:tcPr>
          <w:p w14:paraId="27737192" w14:textId="77777777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12D8B8D2" w14:textId="35F0B8D3" w:rsidR="005550D5" w:rsidRPr="00422210" w:rsidRDefault="00E55908" w:rsidP="00E051B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Autumn 2</w:t>
            </w:r>
          </w:p>
        </w:tc>
        <w:tc>
          <w:tcPr>
            <w:tcW w:w="2694" w:type="dxa"/>
            <w:tcBorders>
              <w:right w:val="single" w:sz="4" w:space="0" w:color="auto"/>
            </w:tcBorders>
            <w:shd w:val="clear" w:color="auto" w:fill="FFFFCC"/>
          </w:tcPr>
          <w:p w14:paraId="1F370E68" w14:textId="77777777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1E307583" w14:textId="77777777" w:rsidR="0051409E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Spring 1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FFFFCC"/>
          </w:tcPr>
          <w:p w14:paraId="4418F23D" w14:textId="77777777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78E8B89C" w14:textId="77777777" w:rsidR="0051409E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Spring 2</w:t>
            </w:r>
          </w:p>
          <w:p w14:paraId="0C11EB39" w14:textId="5D074728" w:rsidR="005550D5" w:rsidRPr="00422210" w:rsidRDefault="005550D5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FFFFCC"/>
          </w:tcPr>
          <w:p w14:paraId="2679B41D" w14:textId="5DC21CC4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25FF7E2D" w14:textId="77777777" w:rsidR="0051409E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Summer 1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FFFFCC"/>
          </w:tcPr>
          <w:p w14:paraId="55983C51" w14:textId="77777777" w:rsidR="00E55908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  <w:p w14:paraId="6642302E" w14:textId="77777777" w:rsidR="0051409E" w:rsidRPr="00422210" w:rsidRDefault="00E55908" w:rsidP="00E55908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32"/>
              </w:rPr>
              <w:t>Summer 2</w:t>
            </w:r>
          </w:p>
          <w:p w14:paraId="4C4EE390" w14:textId="19A9321E" w:rsidR="005550D5" w:rsidRPr="00422210" w:rsidRDefault="005550D5" w:rsidP="00E051B8">
            <w:pPr>
              <w:pStyle w:val="NoSpacing"/>
              <w:rPr>
                <w:rFonts w:asciiTheme="minorHAnsi" w:hAnsiTheme="minorHAnsi" w:cstheme="minorHAnsi"/>
                <w:b/>
                <w:color w:val="009900"/>
                <w:sz w:val="32"/>
              </w:rPr>
            </w:pPr>
          </w:p>
        </w:tc>
      </w:tr>
      <w:tr w:rsidR="00555A84" w:rsidRPr="00422210" w14:paraId="2E9E6A68" w14:textId="66126E58" w:rsidTr="00555A84">
        <w:trPr>
          <w:trHeight w:val="454"/>
        </w:trPr>
        <w:tc>
          <w:tcPr>
            <w:tcW w:w="1311" w:type="dxa"/>
            <w:shd w:val="clear" w:color="auto" w:fill="FFFFCC"/>
          </w:tcPr>
          <w:p w14:paraId="2DD02FA1" w14:textId="0501AB0A" w:rsidR="00555A84" w:rsidRPr="00422210" w:rsidRDefault="00555A84" w:rsidP="00555A8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t>Topic</w:t>
            </w:r>
          </w:p>
        </w:tc>
        <w:tc>
          <w:tcPr>
            <w:tcW w:w="2178" w:type="dxa"/>
          </w:tcPr>
          <w:p w14:paraId="71AFABBF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To Infinity</w:t>
            </w:r>
            <w:r w:rsidRPr="008F0579">
              <w:rPr>
                <w:rFonts w:ascii="Calibri" w:eastAsia="Calibri" w:hAnsi="Calibri" w:cs="Times New Roman"/>
                <w:b/>
              </w:rPr>
              <w:t xml:space="preserve"> and Beyond!</w:t>
            </w:r>
          </w:p>
          <w:p w14:paraId="26B9B24F" w14:textId="7541A04D" w:rsidR="00555A84" w:rsidRPr="00422210" w:rsidRDefault="00555A84" w:rsidP="00555A84">
            <w:pPr>
              <w:pStyle w:val="NoSpacing"/>
              <w:jc w:val="center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491B9436" w14:textId="7B5CAF4D" w:rsidR="00555A84" w:rsidRPr="00422210" w:rsidRDefault="00555A84" w:rsidP="00555A84">
            <w:pPr>
              <w:pStyle w:val="NoSpacing"/>
              <w:jc w:val="center"/>
              <w:rPr>
                <w:rFonts w:asciiTheme="minorHAnsi" w:eastAsia="Arial" w:hAnsiTheme="minorHAnsi" w:cstheme="minorHAnsi"/>
                <w:b/>
                <w:sz w:val="24"/>
                <w:szCs w:val="24"/>
              </w:rPr>
            </w:pPr>
            <w:r w:rsidRPr="008F0579">
              <w:rPr>
                <w:rFonts w:ascii="Calibri" w:eastAsia="Calibri" w:hAnsi="Calibri" w:cs="Times New Roman"/>
                <w:b/>
              </w:rPr>
              <w:t>The Groovy Greeks</w:t>
            </w:r>
          </w:p>
        </w:tc>
        <w:tc>
          <w:tcPr>
            <w:tcW w:w="2694" w:type="dxa"/>
          </w:tcPr>
          <w:p w14:paraId="0F28C98F" w14:textId="6FEB2AAE" w:rsidR="00555A84" w:rsidRPr="00422210" w:rsidRDefault="00555A84" w:rsidP="00555A84">
            <w:pPr>
              <w:pStyle w:val="NoSpacing"/>
              <w:jc w:val="center"/>
              <w:rPr>
                <w:rFonts w:asciiTheme="minorHAnsi" w:eastAsia="Arial" w:hAnsiTheme="minorHAnsi" w:cstheme="minorHAnsi"/>
                <w:b/>
                <w:bCs/>
                <w:i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</w:rPr>
              <w:t>Our changing world</w:t>
            </w:r>
          </w:p>
        </w:tc>
        <w:tc>
          <w:tcPr>
            <w:tcW w:w="2409" w:type="dxa"/>
          </w:tcPr>
          <w:p w14:paraId="402E4783" w14:textId="31A9D3E3" w:rsidR="00555A84" w:rsidRPr="00BA7CF0" w:rsidRDefault="00555A84" w:rsidP="00BA7CF0">
            <w:pPr>
              <w:widowControl/>
              <w:autoSpaceDE/>
              <w:autoSpaceDN/>
              <w:spacing w:after="160" w:line="259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2D1A75">
              <w:rPr>
                <w:rFonts w:ascii="Calibri" w:eastAsia="Calibri" w:hAnsi="Calibri" w:cs="Times New Roman"/>
                <w:b/>
                <w:highlight w:val="yellow"/>
              </w:rPr>
              <w:t>Smashing Saxons and Vicious Vikings</w:t>
            </w:r>
          </w:p>
        </w:tc>
        <w:tc>
          <w:tcPr>
            <w:tcW w:w="2552" w:type="dxa"/>
          </w:tcPr>
          <w:p w14:paraId="0B5B226E" w14:textId="0B723FF3" w:rsidR="00555A84" w:rsidRPr="00422210" w:rsidRDefault="00555A84" w:rsidP="00555A84">
            <w:pPr>
              <w:pStyle w:val="NoSpacing"/>
              <w:jc w:val="center"/>
              <w:rPr>
                <w:rFonts w:asciiTheme="minorHAnsi" w:eastAsia="Arial" w:hAnsiTheme="minorHAnsi" w:cstheme="minorHAnsi"/>
                <w:b/>
                <w:bCs/>
                <w:i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</w:rPr>
              <w:t>London calling!</w:t>
            </w:r>
          </w:p>
        </w:tc>
        <w:tc>
          <w:tcPr>
            <w:tcW w:w="2410" w:type="dxa"/>
          </w:tcPr>
          <w:p w14:paraId="6C202665" w14:textId="1D604AF4" w:rsidR="00555A84" w:rsidRPr="00422210" w:rsidRDefault="00555A84" w:rsidP="00555A84">
            <w:pPr>
              <w:pStyle w:val="NoSpacing"/>
              <w:jc w:val="center"/>
              <w:rPr>
                <w:rFonts w:asciiTheme="minorHAnsi" w:eastAsia="Arial" w:hAnsiTheme="minorHAnsi" w:cstheme="minorHAnsi"/>
                <w:b/>
                <w:bCs/>
                <w:iCs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/>
              </w:rPr>
              <w:t>How’s it growing?</w:t>
            </w:r>
          </w:p>
        </w:tc>
      </w:tr>
      <w:tr w:rsidR="00555A84" w:rsidRPr="00422210" w14:paraId="0C94D090" w14:textId="77777777" w:rsidTr="00CD71A5">
        <w:trPr>
          <w:trHeight w:val="2498"/>
        </w:trPr>
        <w:tc>
          <w:tcPr>
            <w:tcW w:w="1311" w:type="dxa"/>
            <w:shd w:val="clear" w:color="auto" w:fill="FFFFCC"/>
          </w:tcPr>
          <w:p w14:paraId="1A8EF6E4" w14:textId="11716B9E" w:rsidR="00555A84" w:rsidRPr="00422210" w:rsidRDefault="00555A84" w:rsidP="00555A8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t>Core Teaching Texts for VIPERS</w:t>
            </w:r>
          </w:p>
        </w:tc>
        <w:tc>
          <w:tcPr>
            <w:tcW w:w="2178" w:type="dxa"/>
          </w:tcPr>
          <w:p w14:paraId="1BE28E61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Class animal work</w:t>
            </w:r>
            <w:r w:rsidRPr="008F0579">
              <w:rPr>
                <w:rFonts w:ascii="Calibri" w:eastAsia="Calibri" w:hAnsi="Calibri" w:cs="Times New Roman"/>
              </w:rPr>
              <w:t>.</w:t>
            </w:r>
          </w:p>
          <w:p w14:paraId="5D7CE3B9" w14:textId="631C2ABB" w:rsidR="00555A84" w:rsidRDefault="002D1A75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1584" behindDoc="0" locked="0" layoutInCell="1" allowOverlap="1" wp14:anchorId="16F81912" wp14:editId="26DA369F">
                  <wp:simplePos x="0" y="0"/>
                  <wp:positionH relativeFrom="column">
                    <wp:posOffset>353695</wp:posOffset>
                  </wp:positionH>
                  <wp:positionV relativeFrom="paragraph">
                    <wp:posOffset>401955</wp:posOffset>
                  </wp:positionV>
                  <wp:extent cx="720090" cy="922020"/>
                  <wp:effectExtent l="0" t="0" r="381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922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Times New Roman"/>
              </w:rPr>
              <w:t>N</w:t>
            </w:r>
            <w:r w:rsidR="00555A84" w:rsidRPr="008F0579">
              <w:rPr>
                <w:rFonts w:ascii="Calibri" w:eastAsia="Calibri" w:hAnsi="Calibri" w:cs="Times New Roman"/>
              </w:rPr>
              <w:t>on-fiction texts</w:t>
            </w:r>
            <w:r>
              <w:rPr>
                <w:rFonts w:ascii="Calibri" w:eastAsia="Calibri" w:hAnsi="Calibri" w:cs="Times New Roman"/>
              </w:rPr>
              <w:t xml:space="preserve"> linked to topic</w:t>
            </w:r>
            <w:r w:rsidR="00555A84">
              <w:rPr>
                <w:rFonts w:ascii="Calibri" w:eastAsia="Calibri" w:hAnsi="Calibri" w:cs="Times New Roman"/>
              </w:rPr>
              <w:t>:</w:t>
            </w:r>
          </w:p>
          <w:p w14:paraId="1B390ACC" w14:textId="243D6A1A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 xml:space="preserve"> </w:t>
            </w:r>
          </w:p>
          <w:p w14:paraId="765FFEBC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5BBC6F33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6702EFEF" w14:textId="2B6F2B5B" w:rsidR="00555A84" w:rsidRPr="00DD283B" w:rsidRDefault="002D1A75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Including b</w:t>
            </w:r>
            <w:r w:rsidR="00555A84">
              <w:rPr>
                <w:rFonts w:ascii="Calibri" w:eastAsia="Calibri" w:hAnsi="Calibri" w:cs="Times New Roman"/>
              </w:rPr>
              <w:t>iographies about w</w:t>
            </w:r>
            <w:r w:rsidR="00555A84" w:rsidRPr="00DD283B">
              <w:rPr>
                <w:rFonts w:ascii="Calibri" w:eastAsia="Calibri" w:hAnsi="Calibri" w:cs="Times New Roman"/>
              </w:rPr>
              <w:t>omen in space.</w:t>
            </w:r>
          </w:p>
          <w:p w14:paraId="398D97C6" w14:textId="704ECDC0" w:rsidR="00555A84" w:rsidRPr="00422210" w:rsidRDefault="00555A84" w:rsidP="002D1A75">
            <w:pPr>
              <w:widowControl/>
              <w:autoSpaceDE/>
              <w:autoSpaceDN/>
              <w:spacing w:after="160" w:line="259" w:lineRule="auto"/>
              <w:rPr>
                <w:rFonts w:asciiTheme="minorHAnsi" w:hAnsiTheme="minorHAnsi" w:cstheme="minorHAnsi"/>
                <w:noProof/>
              </w:rPr>
            </w:pPr>
          </w:p>
        </w:tc>
        <w:tc>
          <w:tcPr>
            <w:tcW w:w="2409" w:type="dxa"/>
          </w:tcPr>
          <w:p w14:paraId="16F82CDD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  <w:noProof/>
                <w:lang w:val="en-GB" w:eastAsia="en-GB"/>
              </w:rPr>
              <w:drawing>
                <wp:anchor distT="0" distB="0" distL="114300" distR="114300" simplePos="0" relativeHeight="251652608" behindDoc="0" locked="0" layoutInCell="1" allowOverlap="1" wp14:anchorId="63D2520B" wp14:editId="16A260FE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275590</wp:posOffset>
                  </wp:positionV>
                  <wp:extent cx="709484" cy="990600"/>
                  <wp:effectExtent l="0" t="0" r="0" b="0"/>
                  <wp:wrapSquare wrapText="bothSides"/>
                  <wp:docPr id="744671077" name="Picture 74467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484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F0579">
              <w:rPr>
                <w:rFonts w:ascii="Calibri" w:eastAsia="Calibri" w:hAnsi="Calibri" w:cs="Times New Roman"/>
              </w:rPr>
              <w:t>Greek myths:</w:t>
            </w:r>
          </w:p>
          <w:p w14:paraId="49DDDCBF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5F6A69A5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1063CC1D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5F9A40F6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467574D9" w14:textId="393FA5BC" w:rsidR="00555A84" w:rsidRPr="00422210" w:rsidRDefault="00555A84" w:rsidP="002D1A75">
            <w:pPr>
              <w:widowControl/>
              <w:autoSpaceDE/>
              <w:autoSpaceDN/>
              <w:spacing w:after="160" w:line="259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6F86AB95" w14:textId="6E6B624E" w:rsidR="00555A84" w:rsidRPr="00C63CAE" w:rsidRDefault="00555A84" w:rsidP="002D1A75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Non- fiction texts linked to topic</w:t>
            </w:r>
            <w:r w:rsidR="002D1A75">
              <w:rPr>
                <w:rFonts w:ascii="Calibri" w:eastAsia="Calibri" w:hAnsi="Calibri" w:cs="Times New Roman"/>
              </w:rPr>
              <w:t>.</w:t>
            </w:r>
          </w:p>
          <w:p w14:paraId="1C71652C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5680" behindDoc="0" locked="0" layoutInCell="1" allowOverlap="1" wp14:anchorId="04ECB43A" wp14:editId="07CAB704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393065</wp:posOffset>
                  </wp:positionV>
                  <wp:extent cx="818515" cy="1097280"/>
                  <wp:effectExtent l="0" t="0" r="635" b="7620"/>
                  <wp:wrapSquare wrapText="bothSides"/>
                  <wp:docPr id="8" name="Picture 8" descr="The Highway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Highway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109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F0579">
              <w:rPr>
                <w:rFonts w:ascii="Calibri" w:eastAsia="Calibri" w:hAnsi="Calibri" w:cs="Times New Roman"/>
              </w:rPr>
              <w:t>The Highwayman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540BA8">
              <w:rPr>
                <w:rFonts w:ascii="Calibri" w:eastAsia="Calibri" w:hAnsi="Calibri" w:cs="Times New Roman"/>
              </w:rPr>
              <w:t>by Alfred Noyes</w:t>
            </w:r>
            <w:r>
              <w:rPr>
                <w:rFonts w:ascii="Calibri" w:eastAsia="Calibri" w:hAnsi="Calibri" w:cs="Times New Roman"/>
              </w:rPr>
              <w:t>:</w:t>
            </w:r>
          </w:p>
          <w:p w14:paraId="45430E25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38826E05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7EC381B7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2D5449C2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159E701F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  <w:noProof/>
                <w:lang w:val="en-GB" w:eastAsia="en-GB"/>
              </w:rPr>
              <w:drawing>
                <wp:anchor distT="0" distB="0" distL="114300" distR="114300" simplePos="0" relativeHeight="251656704" behindDoc="0" locked="0" layoutInCell="1" allowOverlap="1" wp14:anchorId="06DBD2CC" wp14:editId="3A329462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389890</wp:posOffset>
                  </wp:positionV>
                  <wp:extent cx="807244" cy="1241913"/>
                  <wp:effectExtent l="0" t="0" r="0" b="0"/>
                  <wp:wrapSquare wrapText="bothSides"/>
                  <wp:docPr id="3" name="Picture 1151115852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1115852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44" cy="124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eastAsia="Calibri" w:hAnsi="Calibri" w:cs="Times New Roman"/>
                <w:noProof/>
                <w:lang w:val="en-GB" w:eastAsia="en-GB"/>
              </w:rPr>
              <w:t>Boy</w:t>
            </w:r>
            <w:r w:rsidRPr="008F0579">
              <w:rPr>
                <w:rFonts w:ascii="Calibri" w:eastAsia="Calibri" w:hAnsi="Calibri" w:cs="Times New Roman"/>
              </w:rPr>
              <w:t xml:space="preserve"> in the Tower</w:t>
            </w:r>
            <w:r>
              <w:rPr>
                <w:rFonts w:ascii="Calibri" w:eastAsia="Calibri" w:hAnsi="Calibri" w:cs="Times New Roman"/>
              </w:rPr>
              <w:t xml:space="preserve"> by </w:t>
            </w:r>
            <w:r w:rsidRPr="00D85FB1">
              <w:rPr>
                <w:rFonts w:ascii="Calibri" w:eastAsia="Calibri" w:hAnsi="Calibri" w:cs="Times New Roman"/>
              </w:rPr>
              <w:t>Polly Ho-Yen</w:t>
            </w:r>
            <w:r>
              <w:rPr>
                <w:rFonts w:ascii="Calibri" w:eastAsia="Calibri" w:hAnsi="Calibri" w:cs="Times New Roman"/>
              </w:rPr>
              <w:t>:</w:t>
            </w:r>
          </w:p>
          <w:p w14:paraId="7A40042A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768D0113" w14:textId="3D6E5280" w:rsidR="00555A84" w:rsidRPr="00422210" w:rsidRDefault="00555A84" w:rsidP="00555A84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409" w:type="dxa"/>
          </w:tcPr>
          <w:p w14:paraId="417336E3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lang w:val="en-GB"/>
              </w:rPr>
            </w:pPr>
            <w:r w:rsidRPr="008F0579">
              <w:rPr>
                <w:rFonts w:ascii="Calibri" w:eastAsia="Calibri" w:hAnsi="Calibri" w:cs="Times New Roman"/>
                <w:noProof/>
                <w:lang w:val="en-GB" w:eastAsia="en-GB"/>
              </w:rPr>
              <w:drawing>
                <wp:anchor distT="0" distB="0" distL="114300" distR="114300" simplePos="0" relativeHeight="251658752" behindDoc="0" locked="0" layoutInCell="1" allowOverlap="1" wp14:anchorId="5D8D3FC0" wp14:editId="0ED3807F">
                  <wp:simplePos x="0" y="0"/>
                  <wp:positionH relativeFrom="column">
                    <wp:posOffset>527147</wp:posOffset>
                  </wp:positionH>
                  <wp:positionV relativeFrom="paragraph">
                    <wp:posOffset>586251</wp:posOffset>
                  </wp:positionV>
                  <wp:extent cx="659765" cy="1013460"/>
                  <wp:effectExtent l="0" t="0" r="6985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765" cy="101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F0579">
              <w:rPr>
                <w:rFonts w:ascii="Calibri" w:eastAsia="Calibri" w:hAnsi="Calibri" w:cs="Times New Roman"/>
              </w:rPr>
              <w:t>Beowulf – Anglo Saxon poem</w:t>
            </w:r>
            <w:r>
              <w:rPr>
                <w:rFonts w:ascii="Calibri" w:eastAsia="Calibri" w:hAnsi="Calibri" w:cs="Times New Roman"/>
              </w:rPr>
              <w:t xml:space="preserve"> b</w:t>
            </w:r>
            <w:r>
              <w:rPr>
                <w:rFonts w:ascii="Calibri" w:eastAsia="Calibri" w:hAnsi="Calibri" w:cs="Times New Roman"/>
                <w:lang w:val="en-GB"/>
              </w:rPr>
              <w:t xml:space="preserve">y Michael </w:t>
            </w:r>
            <w:r w:rsidRPr="008F0579">
              <w:rPr>
                <w:rFonts w:ascii="Calibri" w:eastAsia="Calibri" w:hAnsi="Calibri" w:cs="Times New Roman"/>
                <w:lang w:val="en-GB"/>
              </w:rPr>
              <w:t>Morpurgo</w:t>
            </w:r>
            <w:r>
              <w:rPr>
                <w:rFonts w:ascii="Calibri" w:eastAsia="Calibri" w:hAnsi="Calibri" w:cs="Times New Roman"/>
                <w:lang w:val="en-GB"/>
              </w:rPr>
              <w:t>:</w:t>
            </w:r>
          </w:p>
          <w:p w14:paraId="7C0D80A5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2D0D4682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7156B9C6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2721C4E3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558AF7EE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  <w:noProof/>
                <w:lang w:val="en-GB" w:eastAsia="en-GB"/>
              </w:rPr>
              <w:drawing>
                <wp:anchor distT="0" distB="0" distL="114300" distR="114300" simplePos="0" relativeHeight="251659776" behindDoc="0" locked="0" layoutInCell="1" allowOverlap="1" wp14:anchorId="62F53026" wp14:editId="7344FB7E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389890</wp:posOffset>
                  </wp:positionV>
                  <wp:extent cx="807244" cy="1241913"/>
                  <wp:effectExtent l="0" t="0" r="0" b="0"/>
                  <wp:wrapSquare wrapText="bothSides"/>
                  <wp:docPr id="2" name="Picture 1151115852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1115852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44" cy="124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eastAsia="Calibri" w:hAnsi="Calibri" w:cs="Times New Roman"/>
                <w:noProof/>
                <w:lang w:val="en-GB" w:eastAsia="en-GB"/>
              </w:rPr>
              <w:t>Boy</w:t>
            </w:r>
            <w:r w:rsidRPr="008F0579">
              <w:rPr>
                <w:rFonts w:ascii="Calibri" w:eastAsia="Calibri" w:hAnsi="Calibri" w:cs="Times New Roman"/>
              </w:rPr>
              <w:t xml:space="preserve"> in the Tower</w:t>
            </w:r>
            <w:r>
              <w:rPr>
                <w:rFonts w:ascii="Calibri" w:eastAsia="Calibri" w:hAnsi="Calibri" w:cs="Times New Roman"/>
              </w:rPr>
              <w:t xml:space="preserve"> by </w:t>
            </w:r>
            <w:r w:rsidRPr="00D85FB1">
              <w:rPr>
                <w:rFonts w:ascii="Calibri" w:eastAsia="Calibri" w:hAnsi="Calibri" w:cs="Times New Roman"/>
              </w:rPr>
              <w:t>Polly Ho-Yen</w:t>
            </w:r>
            <w:r>
              <w:rPr>
                <w:rFonts w:ascii="Calibri" w:eastAsia="Calibri" w:hAnsi="Calibri" w:cs="Times New Roman"/>
              </w:rPr>
              <w:t>:</w:t>
            </w:r>
          </w:p>
          <w:p w14:paraId="4F563988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39E9E89A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6A395002" w14:textId="4B3A1D93" w:rsidR="00555A84" w:rsidRPr="00422210" w:rsidRDefault="00555A84" w:rsidP="00555A84">
            <w:pPr>
              <w:pStyle w:val="NoSpacing"/>
              <w:rPr>
                <w:rFonts w:asciiTheme="minorHAnsi" w:hAnsiTheme="minorHAnsi" w:cstheme="minorHAnsi"/>
                <w:noProof/>
              </w:rPr>
            </w:pPr>
          </w:p>
        </w:tc>
        <w:tc>
          <w:tcPr>
            <w:tcW w:w="2552" w:type="dxa"/>
          </w:tcPr>
          <w:p w14:paraId="3870FADF" w14:textId="77777777" w:rsidR="00555A84" w:rsidRPr="00C63CAE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4A5A0D">
              <w:rPr>
                <w:rFonts w:ascii="Calibri" w:eastAsia="Calibri" w:hAnsi="Calibri" w:cs="Times New Roman"/>
                <w:noProof/>
                <w:lang w:val="en-GB" w:eastAsia="en-GB"/>
              </w:rPr>
              <w:drawing>
                <wp:anchor distT="0" distB="0" distL="114300" distR="114300" simplePos="0" relativeHeight="251661824" behindDoc="0" locked="0" layoutInCell="1" allowOverlap="1" wp14:anchorId="2D5D6E80" wp14:editId="2796BD33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591185</wp:posOffset>
                  </wp:positionV>
                  <wp:extent cx="769620" cy="869950"/>
                  <wp:effectExtent l="0" t="0" r="0" b="6350"/>
                  <wp:wrapSquare wrapText="bothSides"/>
                  <wp:docPr id="11" name="Picture 11" descr="C:\Users\g.pitt\AppData\Local\Microsoft\Windows\INetCache\Content.MSO\25A5705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.pitt\AppData\Local\Microsoft\Windows\INetCache\Content.MSO\25A5705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86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5A0D">
              <w:rPr>
                <w:rFonts w:ascii="Calibri" w:eastAsia="Calibri" w:hAnsi="Calibri" w:cs="Times New Roman"/>
              </w:rPr>
              <w:t xml:space="preserve">Tower Power: Tales from the Tower of London </w:t>
            </w:r>
            <w:r>
              <w:rPr>
                <w:rFonts w:ascii="Calibri" w:eastAsia="Calibri" w:hAnsi="Calibri" w:cs="Times New Roman"/>
              </w:rPr>
              <w:t>by Elizabeth Newbery:</w:t>
            </w:r>
            <w:r w:rsidRPr="004A5A0D">
              <w:rPr>
                <w:rFonts w:ascii="Calibri" w:eastAsia="Calibri" w:hAnsi="Calibri" w:cs="Times New Roman"/>
              </w:rPr>
              <w:br/>
            </w:r>
          </w:p>
          <w:p w14:paraId="61551EA4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noProof/>
                <w:lang w:val="en-GB" w:eastAsia="en-GB"/>
              </w:rPr>
            </w:pPr>
          </w:p>
          <w:p w14:paraId="19856D6C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noProof/>
                <w:lang w:val="en-GB" w:eastAsia="en-GB"/>
              </w:rPr>
            </w:pPr>
          </w:p>
          <w:p w14:paraId="2EC374AB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noProof/>
                <w:lang w:val="en-GB" w:eastAsia="en-GB"/>
              </w:rPr>
            </w:pPr>
          </w:p>
          <w:p w14:paraId="41A16318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  <w:noProof/>
                <w:lang w:val="en-GB" w:eastAsia="en-GB"/>
              </w:rPr>
              <w:drawing>
                <wp:anchor distT="0" distB="0" distL="114300" distR="114300" simplePos="0" relativeHeight="251660800" behindDoc="0" locked="0" layoutInCell="1" allowOverlap="1" wp14:anchorId="6189A0C2" wp14:editId="77E921E4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389890</wp:posOffset>
                  </wp:positionV>
                  <wp:extent cx="807244" cy="1241913"/>
                  <wp:effectExtent l="0" t="0" r="0" b="0"/>
                  <wp:wrapSquare wrapText="bothSides"/>
                  <wp:docPr id="9" name="Picture 1151115852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1115852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44" cy="124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eastAsia="Calibri" w:hAnsi="Calibri" w:cs="Times New Roman"/>
                <w:noProof/>
                <w:lang w:val="en-GB" w:eastAsia="en-GB"/>
              </w:rPr>
              <w:t>Boy</w:t>
            </w:r>
            <w:r w:rsidRPr="008F0579">
              <w:rPr>
                <w:rFonts w:ascii="Calibri" w:eastAsia="Calibri" w:hAnsi="Calibri" w:cs="Times New Roman"/>
              </w:rPr>
              <w:t xml:space="preserve"> in the Tower</w:t>
            </w:r>
            <w:r>
              <w:rPr>
                <w:rFonts w:ascii="Calibri" w:eastAsia="Calibri" w:hAnsi="Calibri" w:cs="Times New Roman"/>
              </w:rPr>
              <w:t xml:space="preserve"> by </w:t>
            </w:r>
            <w:r w:rsidRPr="00D85FB1">
              <w:rPr>
                <w:rFonts w:ascii="Calibri" w:eastAsia="Calibri" w:hAnsi="Calibri" w:cs="Times New Roman"/>
              </w:rPr>
              <w:t>Polly Ho-Yen</w:t>
            </w:r>
            <w:r>
              <w:rPr>
                <w:rFonts w:ascii="Calibri" w:eastAsia="Calibri" w:hAnsi="Calibri" w:cs="Times New Roman"/>
              </w:rPr>
              <w:t>:</w:t>
            </w:r>
          </w:p>
          <w:p w14:paraId="67637399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6D56934A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2EAC73E1" w14:textId="7E796BCF" w:rsidR="00555A84" w:rsidRPr="00422210" w:rsidRDefault="00555A84" w:rsidP="00555A84">
            <w:pPr>
              <w:widowControl/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6ED9BD73" w14:textId="34F7810D" w:rsidR="00555A84" w:rsidRDefault="00555A84" w:rsidP="002D1A75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Non- fiction texts linked to topic</w:t>
            </w:r>
            <w:r w:rsidR="002D1A75">
              <w:rPr>
                <w:rFonts w:ascii="Calibri" w:eastAsia="Calibri" w:hAnsi="Calibri" w:cs="Times New Roman"/>
              </w:rPr>
              <w:t>.</w:t>
            </w:r>
          </w:p>
          <w:p w14:paraId="3245E761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3872" behindDoc="0" locked="0" layoutInCell="1" allowOverlap="1" wp14:anchorId="62C3CC40" wp14:editId="0C7FA2E6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791845</wp:posOffset>
                  </wp:positionV>
                  <wp:extent cx="746760" cy="97536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97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Times New Roman"/>
              </w:rPr>
              <w:t xml:space="preserve">Stand alone lesson: </w:t>
            </w:r>
            <w:r w:rsidRPr="00F3690C">
              <w:rPr>
                <w:rFonts w:ascii="Calibri" w:eastAsia="Calibri" w:hAnsi="Calibri" w:cs="Times New Roman"/>
              </w:rPr>
              <w:t>Wallace &amp; Gromit</w:t>
            </w:r>
            <w:r>
              <w:rPr>
                <w:rFonts w:ascii="Calibri" w:eastAsia="Calibri" w:hAnsi="Calibri" w:cs="Times New Roman"/>
              </w:rPr>
              <w:t xml:space="preserve"> Cracking Contraptions Manual:</w:t>
            </w:r>
          </w:p>
          <w:p w14:paraId="3ECA3ECB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6FD7C151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43203CE2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2D3F599F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725E067F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1C2C18E5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lang w:val="en-GB"/>
              </w:rPr>
            </w:pPr>
          </w:p>
          <w:p w14:paraId="5F52F52E" w14:textId="3F935003" w:rsidR="00555A84" w:rsidRPr="00422210" w:rsidRDefault="00555A84" w:rsidP="00555A84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555A84" w:rsidRPr="00422210" w14:paraId="2EA9F6E5" w14:textId="77777777" w:rsidTr="00CD71A5">
        <w:trPr>
          <w:trHeight w:val="58"/>
        </w:trPr>
        <w:tc>
          <w:tcPr>
            <w:tcW w:w="1311" w:type="dxa"/>
            <w:shd w:val="clear" w:color="auto" w:fill="FFFFCC"/>
          </w:tcPr>
          <w:p w14:paraId="1155BB27" w14:textId="289DFEF5" w:rsidR="00555A84" w:rsidRPr="00412B5F" w:rsidRDefault="00555A84" w:rsidP="00555A84">
            <w:pPr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</w:pPr>
            <w:r w:rsidRPr="00412B5F"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  <w:lastRenderedPageBreak/>
              <w:t>VIPERS</w:t>
            </w:r>
          </w:p>
          <w:p w14:paraId="20F96F7B" w14:textId="77777777" w:rsidR="00555A84" w:rsidRPr="00412B5F" w:rsidRDefault="00555A84" w:rsidP="00555A84">
            <w:pPr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</w:pPr>
            <w:r w:rsidRPr="00412B5F"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  <w:t>Main focus reading skills</w:t>
            </w:r>
          </w:p>
          <w:p w14:paraId="63FB5898" w14:textId="1C3690E3" w:rsidR="00555A84" w:rsidRPr="00422210" w:rsidRDefault="00555A84" w:rsidP="00555A8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18"/>
                <w:szCs w:val="1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18"/>
                <w:szCs w:val="18"/>
              </w:rPr>
              <w:t>(all other VIPERS skills to be covered across the half term at least twice)</w:t>
            </w:r>
          </w:p>
        </w:tc>
        <w:tc>
          <w:tcPr>
            <w:tcW w:w="2178" w:type="dxa"/>
          </w:tcPr>
          <w:p w14:paraId="093103AB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>Vocabulary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38666AE6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Retrieval</w:t>
            </w:r>
          </w:p>
          <w:p w14:paraId="3C82B648" w14:textId="4C1FC0BC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 w:rsidRPr="008F0579">
              <w:rPr>
                <w:rFonts w:ascii="Calibri" w:eastAsia="Calibri" w:hAnsi="Calibri" w:cs="Times New Roman"/>
              </w:rPr>
              <w:t>Summarise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2409" w:type="dxa"/>
          </w:tcPr>
          <w:p w14:paraId="7931DB90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>Vocabulary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08C11967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 xml:space="preserve">Retrieval </w:t>
            </w:r>
          </w:p>
          <w:p w14:paraId="7D97B3AE" w14:textId="72F84215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t xml:space="preserve">Summarise </w:t>
            </w:r>
          </w:p>
        </w:tc>
        <w:tc>
          <w:tcPr>
            <w:tcW w:w="2694" w:type="dxa"/>
          </w:tcPr>
          <w:p w14:paraId="390C0C47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>Vocabulary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1E3FC1F5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Prediction </w:t>
            </w:r>
          </w:p>
          <w:p w14:paraId="3FD51E03" w14:textId="0F009665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t xml:space="preserve">Inference </w:t>
            </w:r>
          </w:p>
        </w:tc>
        <w:tc>
          <w:tcPr>
            <w:tcW w:w="2409" w:type="dxa"/>
          </w:tcPr>
          <w:p w14:paraId="2496519F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>Vocabulary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35C60BB1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>Prediction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6DED200B" w14:textId="09BB515B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t xml:space="preserve"> Explain</w:t>
            </w:r>
          </w:p>
        </w:tc>
        <w:tc>
          <w:tcPr>
            <w:tcW w:w="2552" w:type="dxa"/>
          </w:tcPr>
          <w:p w14:paraId="722CD18B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>Vocabulary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3C6FB842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>Inference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3CF346B9" w14:textId="24FC9212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t xml:space="preserve">Explain </w:t>
            </w:r>
          </w:p>
        </w:tc>
        <w:tc>
          <w:tcPr>
            <w:tcW w:w="2410" w:type="dxa"/>
          </w:tcPr>
          <w:p w14:paraId="2CEFCC71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>Vocabulary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0682C68C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>Inference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  <w:p w14:paraId="5BED0371" w14:textId="416A5DD1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t>Retrieval</w:t>
            </w:r>
          </w:p>
        </w:tc>
      </w:tr>
      <w:tr w:rsidR="00555A84" w:rsidRPr="00422210" w14:paraId="319FE5E5" w14:textId="77777777" w:rsidTr="00CD71A5">
        <w:trPr>
          <w:trHeight w:val="58"/>
        </w:trPr>
        <w:tc>
          <w:tcPr>
            <w:tcW w:w="1311" w:type="dxa"/>
            <w:shd w:val="clear" w:color="auto" w:fill="FFFFCC"/>
          </w:tcPr>
          <w:p w14:paraId="07AC51DC" w14:textId="264BB4F8" w:rsidR="00555A84" w:rsidRPr="00422210" w:rsidRDefault="00555A84" w:rsidP="00555A84">
            <w:pPr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t>Poetry</w:t>
            </w:r>
          </w:p>
          <w:p w14:paraId="2A5D9401" w14:textId="78CD1180" w:rsidR="00555A84" w:rsidRPr="00422210" w:rsidRDefault="00555A84" w:rsidP="00555A8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t>(1 week for Vipers)</w:t>
            </w:r>
          </w:p>
        </w:tc>
        <w:tc>
          <w:tcPr>
            <w:tcW w:w="2178" w:type="dxa"/>
          </w:tcPr>
          <w:p w14:paraId="5A4D122B" w14:textId="77777777" w:rsidR="00555A84" w:rsidRPr="00DD283B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DD283B">
              <w:rPr>
                <w:rFonts w:ascii="Calibri" w:eastAsia="Calibri" w:hAnsi="Calibri" w:cs="Times New Roman"/>
              </w:rPr>
              <w:t>Space poems:</w:t>
            </w:r>
          </w:p>
          <w:p w14:paraId="59BEF1EE" w14:textId="77777777" w:rsidR="00555A84" w:rsidRPr="00DD283B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DD283B">
              <w:rPr>
                <w:rFonts w:ascii="Calibri" w:eastAsia="Calibri" w:hAnsi="Calibri" w:cs="Times New Roman"/>
              </w:rPr>
              <w:t>Song in Space, by Adrian Mitchell.</w:t>
            </w:r>
          </w:p>
          <w:p w14:paraId="6303BEA8" w14:textId="0D543066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 w:rsidRPr="00DD283B">
              <w:rPr>
                <w:rFonts w:ascii="Calibri" w:eastAsia="Calibri" w:hAnsi="Calibri" w:cs="Times New Roman"/>
              </w:rPr>
              <w:t>Poem: Six ways to look at the moon – Pie Corbett</w:t>
            </w:r>
          </w:p>
        </w:tc>
        <w:tc>
          <w:tcPr>
            <w:tcW w:w="2409" w:type="dxa"/>
          </w:tcPr>
          <w:p w14:paraId="21B61A22" w14:textId="71D172F9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 w:rsidRPr="008F0579">
              <w:rPr>
                <w:rFonts w:ascii="Calibri" w:eastAsia="Calibri" w:hAnsi="Calibri" w:cs="Times New Roman"/>
              </w:rPr>
              <w:t xml:space="preserve">Poetry versions of myths. </w:t>
            </w:r>
          </w:p>
        </w:tc>
        <w:tc>
          <w:tcPr>
            <w:tcW w:w="2694" w:type="dxa"/>
          </w:tcPr>
          <w:p w14:paraId="0B34A3F6" w14:textId="77777777" w:rsidR="00555A84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>The Highwayman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540BA8">
              <w:rPr>
                <w:rFonts w:ascii="Calibri" w:eastAsia="Calibri" w:hAnsi="Calibri" w:cs="Times New Roman"/>
              </w:rPr>
              <w:t>by Alfred Noyes</w:t>
            </w:r>
          </w:p>
          <w:p w14:paraId="7D82BE40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</w:p>
          <w:p w14:paraId="621561CB" w14:textId="7982B868" w:rsidR="00555A84" w:rsidRPr="00422210" w:rsidRDefault="00555A84" w:rsidP="00555A84">
            <w:pPr>
              <w:rPr>
                <w:rFonts w:asciiTheme="minorHAnsi" w:eastAsiaTheme="minorEastAsia" w:hAnsiTheme="minorHAnsi" w:cstheme="minorHAnsi"/>
                <w:lang w:eastAsia="en-GB"/>
              </w:rPr>
            </w:pPr>
          </w:p>
        </w:tc>
        <w:tc>
          <w:tcPr>
            <w:tcW w:w="2409" w:type="dxa"/>
          </w:tcPr>
          <w:p w14:paraId="1BC98BB2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</w:rPr>
            </w:pPr>
            <w:r w:rsidRPr="008F0579">
              <w:rPr>
                <w:rFonts w:ascii="Calibri" w:eastAsia="Calibri" w:hAnsi="Calibri" w:cs="Times New Roman"/>
              </w:rPr>
              <w:t>Beowulf – Anglo Saxon poem</w:t>
            </w:r>
            <w:r>
              <w:rPr>
                <w:rFonts w:ascii="Calibri" w:eastAsia="Calibri" w:hAnsi="Calibri" w:cs="Times New Roman"/>
              </w:rPr>
              <w:t xml:space="preserve"> b</w:t>
            </w:r>
            <w:r>
              <w:rPr>
                <w:rFonts w:ascii="Calibri" w:eastAsia="Calibri" w:hAnsi="Calibri" w:cs="Times New Roman"/>
                <w:lang w:val="en-GB"/>
              </w:rPr>
              <w:t xml:space="preserve">y Michael </w:t>
            </w:r>
            <w:r w:rsidRPr="008F0579">
              <w:rPr>
                <w:rFonts w:ascii="Calibri" w:eastAsia="Calibri" w:hAnsi="Calibri" w:cs="Times New Roman"/>
                <w:lang w:val="en-GB"/>
              </w:rPr>
              <w:t>Morpurgo</w:t>
            </w:r>
          </w:p>
          <w:p w14:paraId="6955819C" w14:textId="4CECD12B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552" w:type="dxa"/>
          </w:tcPr>
          <w:p w14:paraId="105A27D9" w14:textId="1E00FB9D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 w:rsidRPr="00312241">
              <w:rPr>
                <w:rFonts w:ascii="Calibri" w:eastAsia="Calibri" w:hAnsi="Calibri" w:cs="Times New Roman"/>
              </w:rPr>
              <w:t>The British - Benjamin Zephaniah</w:t>
            </w:r>
            <w:r>
              <w:rPr>
                <w:rFonts w:ascii="Calibri" w:eastAsia="Calibri" w:hAnsi="Calibri" w:cs="Times New Roman"/>
              </w:rPr>
              <w:t xml:space="preserve"> (links to diversity and Britain) </w:t>
            </w:r>
          </w:p>
        </w:tc>
        <w:tc>
          <w:tcPr>
            <w:tcW w:w="2410" w:type="dxa"/>
          </w:tcPr>
          <w:p w14:paraId="69A28297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Calibri" w:hAnsi="Calibri" w:cs="Times New Roman"/>
                <w:lang w:val="en-GB"/>
              </w:rPr>
            </w:pPr>
            <w:r>
              <w:rPr>
                <w:rFonts w:ascii="Calibri" w:eastAsia="Calibri" w:hAnsi="Calibri" w:cs="Times New Roman"/>
              </w:rPr>
              <w:t>T</w:t>
            </w:r>
            <w:r w:rsidRPr="00F40122">
              <w:rPr>
                <w:rFonts w:ascii="Calibri" w:eastAsia="Calibri" w:hAnsi="Calibri" w:cs="Times New Roman"/>
              </w:rPr>
              <w:t xml:space="preserve">here's a Rang-Tan in </w:t>
            </w:r>
            <w:r>
              <w:rPr>
                <w:rFonts w:ascii="Calibri" w:eastAsia="Calibri" w:hAnsi="Calibri" w:cs="Times New Roman"/>
              </w:rPr>
              <w:t>My Bedroom- James Sellick</w:t>
            </w:r>
          </w:p>
          <w:p w14:paraId="6DB77211" w14:textId="3F11BB50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555A84" w:rsidRPr="00422210" w14:paraId="1DEA914C" w14:textId="77777777" w:rsidTr="00CD71A5">
        <w:trPr>
          <w:trHeight w:val="1000"/>
        </w:trPr>
        <w:tc>
          <w:tcPr>
            <w:tcW w:w="1311" w:type="dxa"/>
            <w:shd w:val="clear" w:color="auto" w:fill="FFFFCC"/>
          </w:tcPr>
          <w:p w14:paraId="6BA8E254" w14:textId="037F2096" w:rsidR="00555A84" w:rsidRPr="00422210" w:rsidRDefault="00555A84" w:rsidP="00555A84">
            <w:pPr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t>Read for pleasure</w:t>
            </w:r>
          </w:p>
          <w:p w14:paraId="2270BAC0" w14:textId="01FD40BA" w:rsidR="00555A84" w:rsidRPr="00422210" w:rsidRDefault="00555A84" w:rsidP="00555A8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</w:p>
        </w:tc>
        <w:tc>
          <w:tcPr>
            <w:tcW w:w="2178" w:type="dxa"/>
          </w:tcPr>
          <w:p w14:paraId="59B90993" w14:textId="1A78C45B" w:rsidR="00555A84" w:rsidRPr="00422210" w:rsidRDefault="00555A84" w:rsidP="00555A84">
            <w:pPr>
              <w:rPr>
                <w:rFonts w:asciiTheme="minorHAnsi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t xml:space="preserve">Wonder- </w:t>
            </w:r>
            <w:r w:rsidRPr="007D2212">
              <w:rPr>
                <w:rFonts w:ascii="Calibri" w:eastAsia="Calibri" w:hAnsi="Calibri" w:cs="Times New Roman"/>
              </w:rPr>
              <w:t>R. J. Palacio</w:t>
            </w:r>
          </w:p>
        </w:tc>
        <w:tc>
          <w:tcPr>
            <w:tcW w:w="2409" w:type="dxa"/>
          </w:tcPr>
          <w:p w14:paraId="2AB14497" w14:textId="2611A74F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t xml:space="preserve">Wonder- </w:t>
            </w:r>
            <w:r w:rsidRPr="007D2212">
              <w:rPr>
                <w:rFonts w:ascii="Calibri" w:eastAsia="Calibri" w:hAnsi="Calibri" w:cs="Times New Roman"/>
              </w:rPr>
              <w:t>R. J. Palacio</w:t>
            </w:r>
          </w:p>
        </w:tc>
        <w:tc>
          <w:tcPr>
            <w:tcW w:w="2694" w:type="dxa"/>
          </w:tcPr>
          <w:p w14:paraId="6DA115D1" w14:textId="0E4C49C9" w:rsidR="00555A84" w:rsidRPr="00422210" w:rsidRDefault="00555A84" w:rsidP="00555A84">
            <w:pPr>
              <w:rPr>
                <w:rFonts w:asciiTheme="minorHAnsi" w:eastAsiaTheme="minorEastAsia" w:hAnsiTheme="minorHAnsi" w:cstheme="minorHAnsi"/>
                <w:lang w:eastAsia="en-GB"/>
              </w:rPr>
            </w:pPr>
            <w:r>
              <w:rPr>
                <w:rFonts w:ascii="Calibri" w:eastAsia="Calibri" w:hAnsi="Calibri" w:cs="Times New Roman"/>
              </w:rPr>
              <w:t xml:space="preserve">Jaz Santos vs The World- </w:t>
            </w:r>
            <w:r w:rsidRPr="000569A4">
              <w:rPr>
                <w:rFonts w:ascii="Calibri" w:eastAsia="Calibri" w:hAnsi="Calibri" w:cs="Times New Roman"/>
              </w:rPr>
              <w:t>Priscilla Mante</w:t>
            </w:r>
          </w:p>
        </w:tc>
        <w:tc>
          <w:tcPr>
            <w:tcW w:w="2409" w:type="dxa"/>
          </w:tcPr>
          <w:p w14:paraId="57CEDF45" w14:textId="1FB74D75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t xml:space="preserve">Jaz Santos vs The World- </w:t>
            </w:r>
            <w:r w:rsidRPr="000569A4">
              <w:rPr>
                <w:rFonts w:ascii="Calibri" w:eastAsia="Calibri" w:hAnsi="Calibri" w:cs="Times New Roman"/>
              </w:rPr>
              <w:t>Priscilla Mante</w:t>
            </w:r>
          </w:p>
        </w:tc>
        <w:tc>
          <w:tcPr>
            <w:tcW w:w="2552" w:type="dxa"/>
          </w:tcPr>
          <w:p w14:paraId="36584D15" w14:textId="56234623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t xml:space="preserve">The Last Bear- Hannah Gold </w:t>
            </w:r>
            <w:r w:rsidRPr="000569A4">
              <w:rPr>
                <w:rFonts w:ascii="Calibri" w:eastAsia="Calibri" w:hAnsi="Calibri" w:cs="Times New Roman"/>
              </w:rPr>
              <w:t>&amp; Levi Pinfold</w:t>
            </w:r>
          </w:p>
        </w:tc>
        <w:tc>
          <w:tcPr>
            <w:tcW w:w="2410" w:type="dxa"/>
          </w:tcPr>
          <w:p w14:paraId="7491F17F" w14:textId="287DF725" w:rsidR="00555A84" w:rsidRPr="00422210" w:rsidRDefault="00555A84" w:rsidP="00555A84">
            <w:pPr>
              <w:rPr>
                <w:rFonts w:asciiTheme="minorHAnsi" w:hAnsiTheme="minorHAnsi" w:cstheme="minorHAnsi"/>
              </w:rPr>
            </w:pPr>
            <w:r>
              <w:rPr>
                <w:rFonts w:ascii="Calibri" w:eastAsia="Calibri" w:hAnsi="Calibri" w:cs="Times New Roman"/>
              </w:rPr>
              <w:t xml:space="preserve">The Last Bear- Hannah Gold </w:t>
            </w:r>
            <w:r w:rsidRPr="000569A4">
              <w:rPr>
                <w:rFonts w:ascii="Calibri" w:eastAsia="Calibri" w:hAnsi="Calibri" w:cs="Times New Roman"/>
              </w:rPr>
              <w:t>&amp; Levi Pinfold</w:t>
            </w:r>
          </w:p>
        </w:tc>
      </w:tr>
      <w:tr w:rsidR="00555A84" w:rsidRPr="00422210" w14:paraId="508947B7" w14:textId="77777777" w:rsidTr="00CD71A5">
        <w:trPr>
          <w:trHeight w:val="58"/>
        </w:trPr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97EC9BF" w14:textId="77777777" w:rsidR="00C577C6" w:rsidRPr="00C54395" w:rsidRDefault="00C577C6" w:rsidP="00C577C6">
            <w:pPr>
              <w:spacing w:after="160"/>
              <w:rPr>
                <w:rFonts w:asciiTheme="minorHAnsi" w:hAnsiTheme="minorHAnsi" w:cstheme="minorBidi"/>
                <w:b/>
                <w:bCs/>
                <w:color w:val="009900"/>
                <w:sz w:val="28"/>
                <w:szCs w:val="28"/>
              </w:rPr>
            </w:pPr>
            <w:r w:rsidRPr="1D87D052">
              <w:rPr>
                <w:rFonts w:asciiTheme="minorHAnsi" w:hAnsiTheme="minorHAnsi" w:cstheme="minorBidi"/>
                <w:b/>
                <w:bCs/>
                <w:color w:val="009900"/>
                <w:sz w:val="28"/>
                <w:szCs w:val="28"/>
              </w:rPr>
              <w:t>Themes linked to Personal Development</w:t>
            </w:r>
          </w:p>
          <w:p w14:paraId="000E6C3F" w14:textId="77777777" w:rsidR="00C577C6" w:rsidRPr="00C54395" w:rsidRDefault="00C577C6" w:rsidP="00C577C6">
            <w:pPr>
              <w:spacing w:after="160"/>
              <w:rPr>
                <w:rFonts w:asciiTheme="minorHAnsi" w:hAnsiTheme="minorHAnsi" w:cstheme="minorBidi"/>
                <w:b/>
                <w:bCs/>
                <w:color w:val="009900"/>
                <w:sz w:val="16"/>
                <w:szCs w:val="16"/>
              </w:rPr>
            </w:pPr>
            <w:r w:rsidRPr="1D87D052">
              <w:rPr>
                <w:rFonts w:asciiTheme="minorHAnsi" w:hAnsiTheme="minorHAnsi" w:cstheme="minorBidi"/>
                <w:b/>
                <w:bCs/>
                <w:color w:val="009900"/>
                <w:sz w:val="16"/>
                <w:szCs w:val="16"/>
              </w:rPr>
              <w:t>British Values</w:t>
            </w:r>
          </w:p>
          <w:p w14:paraId="445B67C8" w14:textId="77777777" w:rsidR="00C577C6" w:rsidRPr="00C54395" w:rsidRDefault="00C577C6" w:rsidP="00C577C6">
            <w:pPr>
              <w:spacing w:after="160"/>
              <w:rPr>
                <w:rFonts w:asciiTheme="minorHAnsi" w:hAnsiTheme="minorHAnsi" w:cstheme="minorBidi"/>
                <w:b/>
                <w:bCs/>
                <w:color w:val="009900"/>
                <w:sz w:val="16"/>
                <w:szCs w:val="16"/>
              </w:rPr>
            </w:pPr>
            <w:r w:rsidRPr="1D87D052">
              <w:rPr>
                <w:rFonts w:asciiTheme="minorHAnsi" w:hAnsiTheme="minorHAnsi" w:cstheme="minorBidi"/>
                <w:b/>
                <w:bCs/>
                <w:color w:val="009900"/>
                <w:sz w:val="16"/>
                <w:szCs w:val="16"/>
              </w:rPr>
              <w:t>Protected Characteristics</w:t>
            </w:r>
          </w:p>
          <w:p w14:paraId="5A865540" w14:textId="01A934A9" w:rsidR="00555A84" w:rsidRPr="00422210" w:rsidRDefault="00C577C6" w:rsidP="00C577C6">
            <w:pPr>
              <w:pStyle w:val="NoSpacing"/>
              <w:rPr>
                <w:rFonts w:asciiTheme="minorHAnsi" w:hAnsiTheme="minorHAnsi" w:cstheme="minorHAnsi"/>
                <w:b/>
                <w:color w:val="009900"/>
                <w:sz w:val="14"/>
                <w:szCs w:val="28"/>
              </w:rPr>
            </w:pPr>
            <w:r w:rsidRPr="1D87D052">
              <w:rPr>
                <w:rFonts w:asciiTheme="minorHAnsi" w:hAnsiTheme="minorHAnsi" w:cstheme="minorBidi"/>
                <w:b/>
                <w:bCs/>
                <w:color w:val="009900"/>
                <w:sz w:val="16"/>
                <w:szCs w:val="16"/>
              </w:rPr>
              <w:t>UN Rights of the Child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FB198" w14:textId="77777777" w:rsidR="0061055A" w:rsidRPr="0061055A" w:rsidRDefault="0061055A" w:rsidP="0061055A">
            <w:pPr>
              <w:rPr>
                <w:rFonts w:asciiTheme="minorHAnsi" w:eastAsiaTheme="minorEastAsia" w:hAnsiTheme="minorHAnsi" w:cstheme="minorHAnsi"/>
              </w:rPr>
            </w:pPr>
            <w:r w:rsidRPr="006C2DCD">
              <w:rPr>
                <w:rFonts w:asciiTheme="minorHAnsi" w:eastAsiaTheme="minorEastAsia" w:hAnsiTheme="minorHAnsi" w:cstheme="minorHAnsi"/>
                <w:b/>
                <w:bCs/>
              </w:rPr>
              <w:t>British Value: Mutual Respect and Tolerance</w:t>
            </w:r>
            <w:r w:rsidRPr="0061055A">
              <w:rPr>
                <w:rFonts w:asciiTheme="minorHAnsi" w:eastAsiaTheme="minorEastAsia" w:hAnsiTheme="minorHAnsi" w:cstheme="minorHAnsi"/>
              </w:rPr>
              <w:t xml:space="preserve"> – Promotes understanding and acceptance of differences.</w:t>
            </w:r>
          </w:p>
          <w:p w14:paraId="5FB2F21E" w14:textId="77777777" w:rsidR="0061055A" w:rsidRPr="0061055A" w:rsidRDefault="0061055A" w:rsidP="0061055A">
            <w:pPr>
              <w:rPr>
                <w:rFonts w:asciiTheme="minorHAnsi" w:eastAsiaTheme="minorEastAsia" w:hAnsiTheme="minorHAnsi" w:cstheme="minorHAnsi"/>
              </w:rPr>
            </w:pPr>
            <w:r w:rsidRPr="006C2DCD">
              <w:rPr>
                <w:rFonts w:asciiTheme="minorHAnsi" w:eastAsiaTheme="minorEastAsia" w:hAnsiTheme="minorHAnsi" w:cstheme="minorHAnsi"/>
                <w:b/>
                <w:bCs/>
              </w:rPr>
              <w:t>Protected Characteristic: Disability</w:t>
            </w:r>
            <w:r w:rsidRPr="0061055A">
              <w:rPr>
                <w:rFonts w:asciiTheme="minorHAnsi" w:eastAsiaTheme="minorEastAsia" w:hAnsiTheme="minorHAnsi" w:cstheme="minorHAnsi"/>
              </w:rPr>
              <w:t xml:space="preserve"> – Highlights the importance of fair treatment and inclusion.</w:t>
            </w:r>
          </w:p>
          <w:p w14:paraId="6E816E09" w14:textId="52D83103" w:rsidR="00555A84" w:rsidRPr="00422210" w:rsidRDefault="0061055A" w:rsidP="0061055A">
            <w:pPr>
              <w:rPr>
                <w:rFonts w:asciiTheme="minorHAnsi" w:eastAsiaTheme="minorEastAsia" w:hAnsiTheme="minorHAnsi" w:cstheme="minorHAnsi"/>
              </w:rPr>
            </w:pPr>
            <w:r w:rsidRPr="006C2DCD">
              <w:rPr>
                <w:rFonts w:asciiTheme="minorHAnsi" w:eastAsiaTheme="minorEastAsia" w:hAnsiTheme="minorHAnsi" w:cstheme="minorHAnsi"/>
                <w:b/>
                <w:bCs/>
              </w:rPr>
              <w:t>UNCRC Right: Article 23 (Children with Disabilities)</w:t>
            </w:r>
            <w:r w:rsidRPr="0061055A">
              <w:rPr>
                <w:rFonts w:asciiTheme="minorHAnsi" w:eastAsiaTheme="minorEastAsia" w:hAnsiTheme="minorHAnsi" w:cstheme="minorHAnsi"/>
              </w:rPr>
              <w:t xml:space="preserve"> – Emphasizes dignity, support, and equal opportunities.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85E31" w14:textId="77777777" w:rsidR="006C2DCD" w:rsidRPr="0061055A" w:rsidRDefault="006C2DCD" w:rsidP="006C2DCD">
            <w:pPr>
              <w:rPr>
                <w:rFonts w:asciiTheme="minorHAnsi" w:eastAsiaTheme="minorEastAsia" w:hAnsiTheme="minorHAnsi" w:cstheme="minorHAnsi"/>
              </w:rPr>
            </w:pPr>
            <w:r w:rsidRPr="006C2DCD">
              <w:rPr>
                <w:rFonts w:asciiTheme="minorHAnsi" w:eastAsiaTheme="minorEastAsia" w:hAnsiTheme="minorHAnsi" w:cstheme="minorHAnsi"/>
                <w:b/>
                <w:bCs/>
              </w:rPr>
              <w:t>British Value: Mutual Respect and Tolerance</w:t>
            </w:r>
            <w:r w:rsidRPr="0061055A">
              <w:rPr>
                <w:rFonts w:asciiTheme="minorHAnsi" w:eastAsiaTheme="minorEastAsia" w:hAnsiTheme="minorHAnsi" w:cstheme="minorHAnsi"/>
              </w:rPr>
              <w:t xml:space="preserve"> – Promotes understanding and acceptance of differences.</w:t>
            </w:r>
          </w:p>
          <w:p w14:paraId="6EAA459F" w14:textId="77777777" w:rsidR="006C2DCD" w:rsidRPr="0061055A" w:rsidRDefault="006C2DCD" w:rsidP="006C2DCD">
            <w:pPr>
              <w:rPr>
                <w:rFonts w:asciiTheme="minorHAnsi" w:eastAsiaTheme="minorEastAsia" w:hAnsiTheme="minorHAnsi" w:cstheme="minorHAnsi"/>
              </w:rPr>
            </w:pPr>
            <w:r w:rsidRPr="006C2DCD">
              <w:rPr>
                <w:rFonts w:asciiTheme="minorHAnsi" w:eastAsiaTheme="minorEastAsia" w:hAnsiTheme="minorHAnsi" w:cstheme="minorHAnsi"/>
                <w:b/>
                <w:bCs/>
              </w:rPr>
              <w:t>Protected Characteristic: Disability</w:t>
            </w:r>
            <w:r w:rsidRPr="0061055A">
              <w:rPr>
                <w:rFonts w:asciiTheme="minorHAnsi" w:eastAsiaTheme="minorEastAsia" w:hAnsiTheme="minorHAnsi" w:cstheme="minorHAnsi"/>
              </w:rPr>
              <w:t xml:space="preserve"> – Highlights the importance of fair treatment and inclusion.</w:t>
            </w:r>
          </w:p>
          <w:p w14:paraId="76673DC9" w14:textId="02B68735" w:rsidR="00555A84" w:rsidRPr="00422210" w:rsidRDefault="006C2DCD" w:rsidP="006C2DCD">
            <w:pPr>
              <w:rPr>
                <w:rFonts w:asciiTheme="minorHAnsi" w:eastAsiaTheme="minorEastAsia" w:hAnsiTheme="minorHAnsi" w:cstheme="minorHAnsi"/>
              </w:rPr>
            </w:pPr>
            <w:r w:rsidRPr="006C2DCD">
              <w:rPr>
                <w:rFonts w:asciiTheme="minorHAnsi" w:eastAsiaTheme="minorEastAsia" w:hAnsiTheme="minorHAnsi" w:cstheme="minorHAnsi"/>
                <w:b/>
                <w:bCs/>
              </w:rPr>
              <w:t>UNCRC Right: Article 23 (Children with Disabilities)</w:t>
            </w:r>
            <w:r w:rsidRPr="0061055A">
              <w:rPr>
                <w:rFonts w:asciiTheme="minorHAnsi" w:eastAsiaTheme="minorEastAsia" w:hAnsiTheme="minorHAnsi" w:cstheme="minorHAnsi"/>
              </w:rPr>
              <w:t xml:space="preserve"> – Emphasizes dignity, support, and equal opportunities.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0C783" w14:textId="583C8E55" w:rsidR="00F70C8B" w:rsidRPr="00F70C8B" w:rsidRDefault="00F70C8B" w:rsidP="00F70C8B">
            <w:pPr>
              <w:rPr>
                <w:rFonts w:asciiTheme="minorHAnsi" w:eastAsiaTheme="minorEastAsia" w:hAnsiTheme="minorHAnsi" w:cstheme="minorHAnsi"/>
                <w:lang w:val="en-GB" w:eastAsia="en-GB"/>
              </w:rPr>
            </w:pP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British Value:</w:t>
            </w:r>
            <w:r w:rsidRPr="00F70C8B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</w:t>
            </w: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Democracy</w:t>
            </w:r>
            <w:r w:rsidRPr="00F70C8B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– Shows the importance of having a voice and working together as a team.</w:t>
            </w:r>
          </w:p>
          <w:p w14:paraId="22B2F39D" w14:textId="31715604" w:rsidR="00F70C8B" w:rsidRPr="00F70C8B" w:rsidRDefault="00F70C8B" w:rsidP="00F70C8B">
            <w:pPr>
              <w:rPr>
                <w:rFonts w:asciiTheme="minorHAnsi" w:eastAsiaTheme="minorEastAsia" w:hAnsiTheme="minorHAnsi" w:cstheme="minorHAnsi"/>
                <w:lang w:val="en-GB" w:eastAsia="en-GB"/>
              </w:rPr>
            </w:pP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Protected Characteristic:</w:t>
            </w:r>
            <w:r w:rsidRPr="00F70C8B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</w:t>
            </w: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Race</w:t>
            </w:r>
            <w:r w:rsidRPr="00F70C8B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– Highlights diversity and challenges stereotypes.</w:t>
            </w:r>
          </w:p>
          <w:p w14:paraId="46388DCD" w14:textId="573021FB" w:rsidR="00F70C8B" w:rsidRPr="00F70C8B" w:rsidRDefault="00F70C8B" w:rsidP="00F70C8B">
            <w:pPr>
              <w:rPr>
                <w:rFonts w:asciiTheme="minorHAnsi" w:eastAsiaTheme="minorEastAsia" w:hAnsiTheme="minorHAnsi" w:cstheme="minorHAnsi"/>
                <w:lang w:val="en-GB" w:eastAsia="en-GB"/>
              </w:rPr>
            </w:pP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UNCRC Right:</w:t>
            </w:r>
            <w:r w:rsidRPr="00F70C8B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</w:t>
            </w: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 w:eastAsia="en-GB"/>
              </w:rPr>
              <w:t>Article 15 (Freedom of Association)</w:t>
            </w:r>
            <w:r w:rsidRPr="00F70C8B">
              <w:rPr>
                <w:rFonts w:asciiTheme="minorHAnsi" w:eastAsiaTheme="minorEastAsia" w:hAnsiTheme="minorHAnsi" w:cstheme="minorHAnsi"/>
                <w:lang w:val="en-GB" w:eastAsia="en-GB"/>
              </w:rPr>
              <w:t xml:space="preserve"> – Emphasizes the right to form and join groups, like Jaz’s football team.</w:t>
            </w:r>
          </w:p>
          <w:p w14:paraId="71BA4539" w14:textId="5CAB5211" w:rsidR="00555A84" w:rsidRPr="00422210" w:rsidRDefault="00555A84" w:rsidP="00555A84">
            <w:pPr>
              <w:rPr>
                <w:rFonts w:asciiTheme="minorHAnsi" w:eastAsiaTheme="minorEastAsia" w:hAnsiTheme="minorHAnsi" w:cstheme="minorHAnsi"/>
                <w:lang w:eastAsia="en-GB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56534" w14:textId="43761D33" w:rsidR="00F70C8B" w:rsidRPr="00F70C8B" w:rsidRDefault="00F70C8B" w:rsidP="00F70C8B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British Value:</w:t>
            </w:r>
            <w:r w:rsidRPr="00F70C8B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Democracy</w:t>
            </w:r>
            <w:r w:rsidRPr="00F70C8B">
              <w:rPr>
                <w:rFonts w:asciiTheme="minorHAnsi" w:eastAsiaTheme="minorEastAsia" w:hAnsiTheme="minorHAnsi" w:cstheme="minorHAnsi"/>
                <w:lang w:val="en-GB"/>
              </w:rPr>
              <w:t xml:space="preserve"> – Shows the importance of having a voice and working together as a team.</w:t>
            </w:r>
          </w:p>
          <w:p w14:paraId="01186D43" w14:textId="248651D8" w:rsidR="00F70C8B" w:rsidRPr="00F70C8B" w:rsidRDefault="00F70C8B" w:rsidP="00F70C8B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Protected Characteristic:</w:t>
            </w:r>
            <w:r w:rsidRPr="00F70C8B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Race</w:t>
            </w:r>
            <w:r w:rsidRPr="00F70C8B">
              <w:rPr>
                <w:rFonts w:asciiTheme="minorHAnsi" w:eastAsiaTheme="minorEastAsia" w:hAnsiTheme="minorHAnsi" w:cstheme="minorHAnsi"/>
                <w:lang w:val="en-GB"/>
              </w:rPr>
              <w:t xml:space="preserve"> – Highlights diversity and challenges stereotypes.</w:t>
            </w:r>
          </w:p>
          <w:p w14:paraId="21245000" w14:textId="5CD70CB4" w:rsidR="00F70C8B" w:rsidRPr="00F70C8B" w:rsidRDefault="00F70C8B" w:rsidP="00F70C8B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UNCRC Right:</w:t>
            </w:r>
            <w:r w:rsidRPr="00F70C8B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F70C8B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Article 15 (Freedom of Association)</w:t>
            </w:r>
            <w:r w:rsidRPr="00F70C8B">
              <w:rPr>
                <w:rFonts w:asciiTheme="minorHAnsi" w:eastAsiaTheme="minorEastAsia" w:hAnsiTheme="minorHAnsi" w:cstheme="minorHAnsi"/>
                <w:lang w:val="en-GB"/>
              </w:rPr>
              <w:t xml:space="preserve"> – Emphasizes the right to form and join groups, like Jaz’s football team.</w:t>
            </w:r>
          </w:p>
          <w:p w14:paraId="11FE89A1" w14:textId="0A1A3795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CB207" w14:textId="65CED302" w:rsidR="00C2705A" w:rsidRPr="00C2705A" w:rsidRDefault="00C2705A" w:rsidP="00C2705A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C2705A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British Value:</w:t>
            </w:r>
            <w:r w:rsidRPr="00C2705A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C2705A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Individual Liberty</w:t>
            </w:r>
            <w:r w:rsidRPr="00C2705A">
              <w:rPr>
                <w:rFonts w:asciiTheme="minorHAnsi" w:eastAsiaTheme="minorEastAsia" w:hAnsiTheme="minorHAnsi" w:cstheme="minorHAnsi"/>
                <w:lang w:val="en-GB"/>
              </w:rPr>
              <w:t xml:space="preserve"> – Shows April’s courage to make her own choices and </w:t>
            </w:r>
            <w:proofErr w:type="gramStart"/>
            <w:r w:rsidRPr="00C2705A">
              <w:rPr>
                <w:rFonts w:asciiTheme="minorHAnsi" w:eastAsiaTheme="minorEastAsia" w:hAnsiTheme="minorHAnsi" w:cstheme="minorHAnsi"/>
                <w:lang w:val="en-GB"/>
              </w:rPr>
              <w:t>take action</w:t>
            </w:r>
            <w:proofErr w:type="gramEnd"/>
            <w:r w:rsidRPr="00C2705A">
              <w:rPr>
                <w:rFonts w:asciiTheme="minorHAnsi" w:eastAsiaTheme="minorEastAsia" w:hAnsiTheme="minorHAnsi" w:cstheme="minorHAnsi"/>
                <w:lang w:val="en-GB"/>
              </w:rPr>
              <w:t>.</w:t>
            </w:r>
          </w:p>
          <w:p w14:paraId="472DABEA" w14:textId="4D34947C" w:rsidR="00C2705A" w:rsidRPr="00C2705A" w:rsidRDefault="00350BF4" w:rsidP="00C2705A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350BF4">
              <w:rPr>
                <w:rFonts w:asciiTheme="minorHAnsi" w:eastAsiaTheme="minorEastAsia" w:hAnsiTheme="minorHAnsi" w:cstheme="minorHAnsi"/>
                <w:b/>
                <w:bCs/>
              </w:rPr>
              <w:t xml:space="preserve">Protected Characteristic: Sex (Gender) – </w:t>
            </w:r>
            <w:r w:rsidRPr="00350BF4">
              <w:rPr>
                <w:rFonts w:asciiTheme="minorHAnsi" w:eastAsiaTheme="minorEastAsia" w:hAnsiTheme="minorHAnsi" w:cstheme="minorHAnsi"/>
              </w:rPr>
              <w:t>April, a young girl, defies gender stereotypes by showing bravery, independence, and a strong connection to nature in a traditionally male-dominated field (exploration and science).</w:t>
            </w:r>
            <w:r w:rsidRPr="00350BF4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 xml:space="preserve"> </w:t>
            </w:r>
            <w:r w:rsidR="00C2705A" w:rsidRPr="00C2705A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UNCRC Right:</w:t>
            </w:r>
            <w:r w:rsidR="00C2705A" w:rsidRPr="00C2705A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="00C2705A" w:rsidRPr="00C2705A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Article 29 (Education for Sustainability)</w:t>
            </w:r>
            <w:r w:rsidR="00C2705A" w:rsidRPr="00C2705A">
              <w:rPr>
                <w:rFonts w:asciiTheme="minorHAnsi" w:eastAsiaTheme="minorEastAsia" w:hAnsiTheme="minorHAnsi" w:cstheme="minorHAnsi"/>
                <w:lang w:val="en-GB"/>
              </w:rPr>
              <w:t xml:space="preserve"> – Emphasizes learning about and caring for the environment.</w:t>
            </w:r>
          </w:p>
          <w:p w14:paraId="6CF2AAF2" w14:textId="7AB8CDDA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C8862" w14:textId="74A5382E" w:rsidR="00C2705A" w:rsidRPr="00C2705A" w:rsidRDefault="00C2705A" w:rsidP="00C2705A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C2705A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British Value:</w:t>
            </w:r>
            <w:r w:rsidRPr="00C2705A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Pr="00C2705A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Individual Liberty</w:t>
            </w:r>
            <w:r w:rsidRPr="00C2705A">
              <w:rPr>
                <w:rFonts w:asciiTheme="minorHAnsi" w:eastAsiaTheme="minorEastAsia" w:hAnsiTheme="minorHAnsi" w:cstheme="minorHAnsi"/>
                <w:lang w:val="en-GB"/>
              </w:rPr>
              <w:t xml:space="preserve"> – Shows April’s courage to make her own choices and </w:t>
            </w:r>
            <w:proofErr w:type="gramStart"/>
            <w:r w:rsidRPr="00C2705A">
              <w:rPr>
                <w:rFonts w:asciiTheme="minorHAnsi" w:eastAsiaTheme="minorEastAsia" w:hAnsiTheme="minorHAnsi" w:cstheme="minorHAnsi"/>
                <w:lang w:val="en-GB"/>
              </w:rPr>
              <w:t>take action</w:t>
            </w:r>
            <w:proofErr w:type="gramEnd"/>
            <w:r w:rsidRPr="00C2705A">
              <w:rPr>
                <w:rFonts w:asciiTheme="minorHAnsi" w:eastAsiaTheme="minorEastAsia" w:hAnsiTheme="minorHAnsi" w:cstheme="minorHAnsi"/>
                <w:lang w:val="en-GB"/>
              </w:rPr>
              <w:t>.</w:t>
            </w:r>
          </w:p>
          <w:p w14:paraId="77859201" w14:textId="1410B495" w:rsidR="00C2705A" w:rsidRPr="00C2705A" w:rsidRDefault="00350BF4" w:rsidP="00C2705A">
            <w:pPr>
              <w:rPr>
                <w:rFonts w:asciiTheme="minorHAnsi" w:eastAsiaTheme="minorEastAsia" w:hAnsiTheme="minorHAnsi" w:cstheme="minorHAnsi"/>
                <w:lang w:val="en-GB"/>
              </w:rPr>
            </w:pPr>
            <w:r w:rsidRPr="00350BF4">
              <w:rPr>
                <w:rFonts w:asciiTheme="minorHAnsi" w:eastAsiaTheme="minorEastAsia" w:hAnsiTheme="minorHAnsi" w:cstheme="minorHAnsi"/>
                <w:b/>
                <w:bCs/>
              </w:rPr>
              <w:t xml:space="preserve">Protected Characteristic: Sex (Gender) – </w:t>
            </w:r>
            <w:r w:rsidRPr="00350BF4">
              <w:rPr>
                <w:rFonts w:asciiTheme="minorHAnsi" w:eastAsiaTheme="minorEastAsia" w:hAnsiTheme="minorHAnsi" w:cstheme="minorHAnsi"/>
              </w:rPr>
              <w:t>April, a young girl, defies gender stereotypes by showing bravery, independence, and a strong connection to nature in a traditionally male-dominated field (exploration and science).</w:t>
            </w:r>
            <w:r w:rsidRPr="00350BF4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 xml:space="preserve"> </w:t>
            </w:r>
            <w:r w:rsidR="00C2705A" w:rsidRPr="00C2705A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UNCRC Right:</w:t>
            </w:r>
            <w:r w:rsidR="00C2705A" w:rsidRPr="00C2705A">
              <w:rPr>
                <w:rFonts w:asciiTheme="minorHAnsi" w:eastAsiaTheme="minorEastAsia" w:hAnsiTheme="minorHAnsi" w:cstheme="minorHAnsi"/>
                <w:lang w:val="en-GB"/>
              </w:rPr>
              <w:t xml:space="preserve"> </w:t>
            </w:r>
            <w:r w:rsidR="00C2705A" w:rsidRPr="00C2705A">
              <w:rPr>
                <w:rFonts w:asciiTheme="minorHAnsi" w:eastAsiaTheme="minorEastAsia" w:hAnsiTheme="minorHAnsi" w:cstheme="minorHAnsi"/>
                <w:b/>
                <w:bCs/>
                <w:lang w:val="en-GB"/>
              </w:rPr>
              <w:t>Article 29 (Education for Sustainability)</w:t>
            </w:r>
            <w:r w:rsidR="00C2705A" w:rsidRPr="00C2705A">
              <w:rPr>
                <w:rFonts w:asciiTheme="minorHAnsi" w:eastAsiaTheme="minorEastAsia" w:hAnsiTheme="minorHAnsi" w:cstheme="minorHAnsi"/>
                <w:lang w:val="en-GB"/>
              </w:rPr>
              <w:t xml:space="preserve"> – Emphasizes learning about and caring for the environment.</w:t>
            </w:r>
          </w:p>
          <w:p w14:paraId="3494EE5D" w14:textId="719680EE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</w:p>
        </w:tc>
      </w:tr>
      <w:tr w:rsidR="00555A84" w:rsidRPr="00422210" w14:paraId="2D14FF6E" w14:textId="77777777" w:rsidTr="00CD71A5">
        <w:trPr>
          <w:trHeight w:val="58"/>
        </w:trPr>
        <w:tc>
          <w:tcPr>
            <w:tcW w:w="1311" w:type="dxa"/>
            <w:shd w:val="clear" w:color="auto" w:fill="FFFFCC"/>
          </w:tcPr>
          <w:p w14:paraId="14311F09" w14:textId="5145A2D0" w:rsidR="00555A84" w:rsidRPr="00422210" w:rsidRDefault="00555A84" w:rsidP="00555A8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  <w:lastRenderedPageBreak/>
              <w:t>Knowledge</w:t>
            </w:r>
          </w:p>
        </w:tc>
        <w:tc>
          <w:tcPr>
            <w:tcW w:w="14652" w:type="dxa"/>
            <w:gridSpan w:val="6"/>
            <w:shd w:val="clear" w:color="auto" w:fill="auto"/>
          </w:tcPr>
          <w:p w14:paraId="2605D1EE" w14:textId="77777777" w:rsidR="00555A84" w:rsidRPr="008F0579" w:rsidRDefault="00555A84" w:rsidP="00555A84">
            <w:pPr>
              <w:widowControl/>
              <w:autoSpaceDE/>
              <w:autoSpaceDN/>
              <w:spacing w:after="160" w:line="259" w:lineRule="auto"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In Year 5, Children will continue to develop their comprehension skills and build the habits that make a confident and enthusiastic reader. Children will learn to:</w:t>
            </w:r>
          </w:p>
          <w:p w14:paraId="48535354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Understand root words, prefixes, and suffixes</w:t>
            </w:r>
          </w:p>
          <w:p w14:paraId="3FB09C60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Read and talk about a wide range of fiction, poetry, plays, non-fiction and reference books</w:t>
            </w:r>
          </w:p>
          <w:p w14:paraId="756BE710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Recommend books to friends, giving reasons for their choices</w:t>
            </w:r>
          </w:p>
          <w:p w14:paraId="478C48FF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Talk about and compare themes in books</w:t>
            </w:r>
          </w:p>
          <w:p w14:paraId="6BD945F6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Learn a range of poetry by heart and read poems and playscripts aloud with expression</w:t>
            </w:r>
          </w:p>
          <w:p w14:paraId="095DDAB8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Check that the text makes sense to them</w:t>
            </w:r>
          </w:p>
          <w:p w14:paraId="709C6B21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Read between the lines and use evidence from the text to justify thinking</w:t>
            </w:r>
          </w:p>
          <w:p w14:paraId="3BC6CA39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Predict what might happen next</w:t>
            </w:r>
          </w:p>
          <w:p w14:paraId="5448C2A6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Identify how the language, structure, and presentation of a text adds to its meaning</w:t>
            </w:r>
          </w:p>
          <w:p w14:paraId="06604143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Talk about how authors use language</w:t>
            </w:r>
          </w:p>
          <w:p w14:paraId="35B44A7B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Tell the difference between fact and opinion</w:t>
            </w:r>
          </w:p>
          <w:p w14:paraId="609A31CA" w14:textId="77777777" w:rsidR="00555A84" w:rsidRPr="008F0579" w:rsidRDefault="00555A84" w:rsidP="00555A84">
            <w:pPr>
              <w:widowControl/>
              <w:numPr>
                <w:ilvl w:val="0"/>
                <w:numId w:val="16"/>
              </w:numPr>
              <w:autoSpaceDE/>
              <w:autoSpaceDN/>
              <w:spacing w:after="160" w:line="259" w:lineRule="auto"/>
              <w:contextualSpacing/>
              <w:rPr>
                <w:rFonts w:ascii="Calibri" w:eastAsia="Times New Roman" w:hAnsi="Calibri" w:cs="Times New Roman"/>
                <w:lang w:val="en-GB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Talk about books, building on their own and others' ideas</w:t>
            </w:r>
          </w:p>
          <w:p w14:paraId="5A23DE53" w14:textId="7E48FE03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 w:rsidRPr="008F0579">
              <w:rPr>
                <w:rFonts w:ascii="Calibri" w:eastAsia="Times New Roman" w:hAnsi="Calibri" w:cs="Times New Roman"/>
                <w:lang w:val="en-GB"/>
              </w:rPr>
              <w:t>Talk about what they have read in presentations and debates</w:t>
            </w:r>
          </w:p>
        </w:tc>
      </w:tr>
      <w:tr w:rsidR="00555A84" w:rsidRPr="00422210" w14:paraId="677FD69E" w14:textId="77777777" w:rsidTr="00CD71A5">
        <w:trPr>
          <w:trHeight w:val="58"/>
        </w:trPr>
        <w:tc>
          <w:tcPr>
            <w:tcW w:w="1311" w:type="dxa"/>
            <w:shd w:val="clear" w:color="auto" w:fill="FFFFCC"/>
          </w:tcPr>
          <w:p w14:paraId="1B5A0DDE" w14:textId="0A0BB5C5" w:rsidR="00555A84" w:rsidRPr="00422210" w:rsidRDefault="00555A84" w:rsidP="00555A84">
            <w:pPr>
              <w:pStyle w:val="NoSpacing"/>
              <w:jc w:val="center"/>
              <w:rPr>
                <w:rFonts w:asciiTheme="minorHAnsi" w:hAnsiTheme="minorHAnsi" w:cstheme="minorHAnsi"/>
                <w:b/>
                <w:color w:val="009900"/>
                <w:sz w:val="28"/>
                <w:szCs w:val="28"/>
              </w:rPr>
            </w:pPr>
            <w:r w:rsidRPr="00422210">
              <w:rPr>
                <w:rFonts w:asciiTheme="minorHAnsi" w:hAnsiTheme="minorHAnsi" w:cstheme="minorHAnsi"/>
                <w:b/>
                <w:color w:val="009900"/>
                <w:sz w:val="24"/>
                <w:szCs w:val="28"/>
              </w:rPr>
              <w:t>Vocabulary</w:t>
            </w:r>
          </w:p>
        </w:tc>
        <w:tc>
          <w:tcPr>
            <w:tcW w:w="14652" w:type="dxa"/>
            <w:gridSpan w:val="6"/>
            <w:shd w:val="clear" w:color="auto" w:fill="auto"/>
          </w:tcPr>
          <w:p w14:paraId="35F08735" w14:textId="209B8A0C" w:rsidR="00555A84" w:rsidRPr="00422210" w:rsidRDefault="00555A84" w:rsidP="00555A84">
            <w:pPr>
              <w:rPr>
                <w:rFonts w:asciiTheme="minorHAnsi" w:eastAsiaTheme="minorEastAsia" w:hAnsiTheme="minorHAnsi" w:cstheme="minorHAnsi"/>
              </w:rPr>
            </w:pPr>
            <w:r w:rsidRPr="008F0579">
              <w:rPr>
                <w:rFonts w:ascii="Calibri" w:eastAsia="Calibri" w:hAnsi="Calibri" w:cs="Calibri"/>
                <w:lang w:val="en-GB"/>
              </w:rPr>
              <w:t>Vocabulary, inference, complex inference, prediction, explanation, retrieval, summarise, reading skills, comprehension, expression, punctuation, reading for pleasure, discuss, fiction, non-fiction, record, language, recommend, character, setting, imagination, retell, dictionary, root words, prefixes, suffixes, poetry, performance, play scripts, evidence, feelings,</w:t>
            </w:r>
            <w:r w:rsidRPr="008F0579">
              <w:rPr>
                <w:rFonts w:ascii="Calibri" w:eastAsia="Calibri" w:hAnsi="Calibri" w:cs="Times New Roman"/>
                <w:lang w:val="en-GB"/>
              </w:rPr>
              <w:t xml:space="preserve"> synonym, antonym, word classifications, noun, pronoun, verb, adverb, adjective, preposition, fact, opinion</w:t>
            </w:r>
          </w:p>
        </w:tc>
      </w:tr>
    </w:tbl>
    <w:p w14:paraId="6A07020A" w14:textId="6B51FE80" w:rsidR="00BD7133" w:rsidRPr="00422210" w:rsidRDefault="00BD7133" w:rsidP="007B68FD">
      <w:pPr>
        <w:tabs>
          <w:tab w:val="left" w:pos="2925"/>
        </w:tabs>
        <w:rPr>
          <w:rFonts w:asciiTheme="minorHAnsi" w:hAnsiTheme="minorHAnsi" w:cstheme="minorHAnsi"/>
          <w:sz w:val="20"/>
        </w:rPr>
      </w:pPr>
    </w:p>
    <w:p w14:paraId="7B2387EF" w14:textId="3D26377B" w:rsidR="0051409E" w:rsidRPr="00422210" w:rsidRDefault="0051409E">
      <w:pPr>
        <w:rPr>
          <w:rFonts w:asciiTheme="minorHAnsi" w:hAnsiTheme="minorHAnsi" w:cstheme="minorHAnsi"/>
          <w:sz w:val="2"/>
          <w:szCs w:val="2"/>
        </w:rPr>
      </w:pPr>
    </w:p>
    <w:sectPr w:rsidR="0051409E" w:rsidRPr="00422210" w:rsidSect="00701C23">
      <w:headerReference w:type="default" r:id="rId19"/>
      <w:pgSz w:w="16840" w:h="11910" w:orient="landscape" w:code="9"/>
      <w:pgMar w:top="720" w:right="601" w:bottom="278" w:left="6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126EB" w14:textId="77777777" w:rsidR="00E23909" w:rsidRDefault="00E23909" w:rsidP="002D1A75">
      <w:r>
        <w:separator/>
      </w:r>
    </w:p>
  </w:endnote>
  <w:endnote w:type="continuationSeparator" w:id="0">
    <w:p w14:paraId="1A800731" w14:textId="77777777" w:rsidR="00E23909" w:rsidRDefault="00E23909" w:rsidP="002D1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B7492" w14:textId="77777777" w:rsidR="00E23909" w:rsidRDefault="00E23909" w:rsidP="002D1A75">
      <w:r>
        <w:separator/>
      </w:r>
    </w:p>
  </w:footnote>
  <w:footnote w:type="continuationSeparator" w:id="0">
    <w:p w14:paraId="5468A9B8" w14:textId="77777777" w:rsidR="00E23909" w:rsidRDefault="00E23909" w:rsidP="002D1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6F243" w14:textId="17373B86" w:rsidR="002D1A75" w:rsidRPr="002D1A75" w:rsidRDefault="002D1A75">
    <w:pPr>
      <w:pStyle w:val="Header"/>
      <w:rPr>
        <w:rFonts w:asciiTheme="minorHAnsi" w:hAnsiTheme="minorHAnsi" w:cstheme="minorHAnsi"/>
      </w:rPr>
    </w:pPr>
    <w:r w:rsidRPr="00D17380">
      <w:rPr>
        <w:rFonts w:asciiTheme="minorHAnsi" w:hAnsiTheme="minorHAnsi" w:cstheme="minorHAnsi"/>
        <w:highlight w:val="yellow"/>
      </w:rPr>
      <w:t>*To be replaced with the Tudors in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6327F"/>
    <w:multiLevelType w:val="hybridMultilevel"/>
    <w:tmpl w:val="CFCC7802"/>
    <w:lvl w:ilvl="0" w:tplc="63AAF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128A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DE1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E0F7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F62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14F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D8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3E7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0E6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76301FE"/>
    <w:multiLevelType w:val="hybridMultilevel"/>
    <w:tmpl w:val="2E38A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54475"/>
    <w:multiLevelType w:val="hybridMultilevel"/>
    <w:tmpl w:val="780E182A"/>
    <w:lvl w:ilvl="0" w:tplc="A9049E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E2948"/>
    <w:multiLevelType w:val="hybridMultilevel"/>
    <w:tmpl w:val="C0A07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55232A"/>
    <w:multiLevelType w:val="hybridMultilevel"/>
    <w:tmpl w:val="59045648"/>
    <w:lvl w:ilvl="0" w:tplc="9634B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A4D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6E4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2E3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ECC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3C0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DA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8C6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DCA4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D9149D9"/>
    <w:multiLevelType w:val="hybridMultilevel"/>
    <w:tmpl w:val="9B6884A8"/>
    <w:lvl w:ilvl="0" w:tplc="EE40B906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5047D8"/>
    <w:multiLevelType w:val="hybridMultilevel"/>
    <w:tmpl w:val="DF02F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33C41"/>
    <w:multiLevelType w:val="hybridMultilevel"/>
    <w:tmpl w:val="843EB9C6"/>
    <w:lvl w:ilvl="0" w:tplc="5672B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60A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EC7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5C6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5850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08F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9468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800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1C3F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1452557"/>
    <w:multiLevelType w:val="hybridMultilevel"/>
    <w:tmpl w:val="8BFCA57C"/>
    <w:lvl w:ilvl="0" w:tplc="2D5EEED2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B45D55"/>
    <w:multiLevelType w:val="hybridMultilevel"/>
    <w:tmpl w:val="8D987BA2"/>
    <w:lvl w:ilvl="0" w:tplc="8C3A1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AC92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028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D83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443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A291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609F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262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0467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27A6605"/>
    <w:multiLevelType w:val="hybridMultilevel"/>
    <w:tmpl w:val="295E582C"/>
    <w:lvl w:ilvl="0" w:tplc="1C380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FE7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4A7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3E1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4AF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946D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C87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FA8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F86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4836FC6"/>
    <w:multiLevelType w:val="hybridMultilevel"/>
    <w:tmpl w:val="6C6252CA"/>
    <w:lvl w:ilvl="0" w:tplc="AA8A1E78">
      <w:numFmt w:val="bullet"/>
      <w:lvlText w:val="-"/>
      <w:lvlJc w:val="left"/>
      <w:pPr>
        <w:ind w:left="113" w:hanging="113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204B6A"/>
    <w:multiLevelType w:val="hybridMultilevel"/>
    <w:tmpl w:val="D61A3F3C"/>
    <w:lvl w:ilvl="0" w:tplc="4912C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9AC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56C5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805B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762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EE0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E80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AA2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981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CAA25C2"/>
    <w:multiLevelType w:val="hybridMultilevel"/>
    <w:tmpl w:val="7CA06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F3566B"/>
    <w:multiLevelType w:val="hybridMultilevel"/>
    <w:tmpl w:val="6322A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585981"/>
    <w:multiLevelType w:val="hybridMultilevel"/>
    <w:tmpl w:val="C9F08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158717">
    <w:abstractNumId w:val="10"/>
  </w:num>
  <w:num w:numId="2" w16cid:durableId="449906699">
    <w:abstractNumId w:val="9"/>
  </w:num>
  <w:num w:numId="3" w16cid:durableId="1219702804">
    <w:abstractNumId w:val="12"/>
  </w:num>
  <w:num w:numId="4" w16cid:durableId="607666791">
    <w:abstractNumId w:val="4"/>
  </w:num>
  <w:num w:numId="5" w16cid:durableId="1421172080">
    <w:abstractNumId w:val="7"/>
  </w:num>
  <w:num w:numId="6" w16cid:durableId="906302430">
    <w:abstractNumId w:val="0"/>
  </w:num>
  <w:num w:numId="7" w16cid:durableId="567573950">
    <w:abstractNumId w:val="5"/>
  </w:num>
  <w:num w:numId="8" w16cid:durableId="1512378691">
    <w:abstractNumId w:val="2"/>
  </w:num>
  <w:num w:numId="9" w16cid:durableId="1389918197">
    <w:abstractNumId w:val="8"/>
  </w:num>
  <w:num w:numId="10" w16cid:durableId="977107805">
    <w:abstractNumId w:val="11"/>
  </w:num>
  <w:num w:numId="11" w16cid:durableId="1115098798">
    <w:abstractNumId w:val="6"/>
  </w:num>
  <w:num w:numId="12" w16cid:durableId="2092702549">
    <w:abstractNumId w:val="3"/>
  </w:num>
  <w:num w:numId="13" w16cid:durableId="927467263">
    <w:abstractNumId w:val="1"/>
  </w:num>
  <w:num w:numId="14" w16cid:durableId="1484617209">
    <w:abstractNumId w:val="15"/>
  </w:num>
  <w:num w:numId="15" w16cid:durableId="984435377">
    <w:abstractNumId w:val="13"/>
  </w:num>
  <w:num w:numId="16" w16cid:durableId="16891358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09E"/>
    <w:rsid w:val="00006BDF"/>
    <w:rsid w:val="00035B1D"/>
    <w:rsid w:val="00050FBE"/>
    <w:rsid w:val="00051F4D"/>
    <w:rsid w:val="000A4F10"/>
    <w:rsid w:val="000C34E2"/>
    <w:rsid w:val="000D0E0E"/>
    <w:rsid w:val="000D3EBB"/>
    <w:rsid w:val="000F0F9C"/>
    <w:rsid w:val="000F664A"/>
    <w:rsid w:val="00110F75"/>
    <w:rsid w:val="001930BA"/>
    <w:rsid w:val="001A0287"/>
    <w:rsid w:val="001A74D8"/>
    <w:rsid w:val="001E24C8"/>
    <w:rsid w:val="001F2591"/>
    <w:rsid w:val="00206C85"/>
    <w:rsid w:val="00225AD9"/>
    <w:rsid w:val="00266BAC"/>
    <w:rsid w:val="00271799"/>
    <w:rsid w:val="0028104C"/>
    <w:rsid w:val="00293ED6"/>
    <w:rsid w:val="002B5C9F"/>
    <w:rsid w:val="002D1A75"/>
    <w:rsid w:val="002D3C48"/>
    <w:rsid w:val="002E698F"/>
    <w:rsid w:val="00336D0E"/>
    <w:rsid w:val="00347835"/>
    <w:rsid w:val="00350762"/>
    <w:rsid w:val="00350BF4"/>
    <w:rsid w:val="003C6858"/>
    <w:rsid w:val="00412B5F"/>
    <w:rsid w:val="00422210"/>
    <w:rsid w:val="004360A5"/>
    <w:rsid w:val="00477434"/>
    <w:rsid w:val="00487097"/>
    <w:rsid w:val="004B00D8"/>
    <w:rsid w:val="004C3C40"/>
    <w:rsid w:val="004E3444"/>
    <w:rsid w:val="004F533A"/>
    <w:rsid w:val="0051409E"/>
    <w:rsid w:val="00517BDB"/>
    <w:rsid w:val="00536203"/>
    <w:rsid w:val="00553638"/>
    <w:rsid w:val="005550D5"/>
    <w:rsid w:val="00555A84"/>
    <w:rsid w:val="00555FCA"/>
    <w:rsid w:val="0058101F"/>
    <w:rsid w:val="005874BE"/>
    <w:rsid w:val="005A5EC1"/>
    <w:rsid w:val="005D2D2C"/>
    <w:rsid w:val="00603C83"/>
    <w:rsid w:val="006044E2"/>
    <w:rsid w:val="0060746F"/>
    <w:rsid w:val="0061055A"/>
    <w:rsid w:val="00661C02"/>
    <w:rsid w:val="006860B3"/>
    <w:rsid w:val="006936BF"/>
    <w:rsid w:val="006A3A6E"/>
    <w:rsid w:val="006C2DCD"/>
    <w:rsid w:val="00701C23"/>
    <w:rsid w:val="00747BF1"/>
    <w:rsid w:val="007A44DE"/>
    <w:rsid w:val="007B66E8"/>
    <w:rsid w:val="007B68FD"/>
    <w:rsid w:val="008004C1"/>
    <w:rsid w:val="00827807"/>
    <w:rsid w:val="00835F06"/>
    <w:rsid w:val="00837D52"/>
    <w:rsid w:val="00846E5B"/>
    <w:rsid w:val="00847CC2"/>
    <w:rsid w:val="0089229A"/>
    <w:rsid w:val="00892958"/>
    <w:rsid w:val="00897D30"/>
    <w:rsid w:val="00963703"/>
    <w:rsid w:val="00966F91"/>
    <w:rsid w:val="00971703"/>
    <w:rsid w:val="009F173B"/>
    <w:rsid w:val="00A0226C"/>
    <w:rsid w:val="00A04B03"/>
    <w:rsid w:val="00A1545E"/>
    <w:rsid w:val="00A75D4E"/>
    <w:rsid w:val="00A8390B"/>
    <w:rsid w:val="00A91705"/>
    <w:rsid w:val="00AC41FE"/>
    <w:rsid w:val="00AD3063"/>
    <w:rsid w:val="00B55C67"/>
    <w:rsid w:val="00B61D81"/>
    <w:rsid w:val="00BA6494"/>
    <w:rsid w:val="00BA7CF0"/>
    <w:rsid w:val="00BB6989"/>
    <w:rsid w:val="00BD7133"/>
    <w:rsid w:val="00C2705A"/>
    <w:rsid w:val="00C577C6"/>
    <w:rsid w:val="00CA7786"/>
    <w:rsid w:val="00CD71A5"/>
    <w:rsid w:val="00CE22C0"/>
    <w:rsid w:val="00CE3E77"/>
    <w:rsid w:val="00D04FD7"/>
    <w:rsid w:val="00D15A7E"/>
    <w:rsid w:val="00D20D85"/>
    <w:rsid w:val="00D25526"/>
    <w:rsid w:val="00D43D34"/>
    <w:rsid w:val="00D45503"/>
    <w:rsid w:val="00D5300B"/>
    <w:rsid w:val="00D644FD"/>
    <w:rsid w:val="00D7015B"/>
    <w:rsid w:val="00DE61B4"/>
    <w:rsid w:val="00E01378"/>
    <w:rsid w:val="00E042BF"/>
    <w:rsid w:val="00E051B8"/>
    <w:rsid w:val="00E13CD2"/>
    <w:rsid w:val="00E23909"/>
    <w:rsid w:val="00E55908"/>
    <w:rsid w:val="00E67EDB"/>
    <w:rsid w:val="00E71D04"/>
    <w:rsid w:val="00E85EA6"/>
    <w:rsid w:val="00E91344"/>
    <w:rsid w:val="00EC0FC4"/>
    <w:rsid w:val="00EC2E11"/>
    <w:rsid w:val="00F21F0B"/>
    <w:rsid w:val="00F41814"/>
    <w:rsid w:val="00F70C8B"/>
    <w:rsid w:val="00F71D92"/>
    <w:rsid w:val="00F91D96"/>
    <w:rsid w:val="00FA556F"/>
    <w:rsid w:val="00FA641A"/>
    <w:rsid w:val="00FC1652"/>
    <w:rsid w:val="00FC1B02"/>
    <w:rsid w:val="00FC4157"/>
    <w:rsid w:val="00FC78D3"/>
    <w:rsid w:val="00FD4072"/>
    <w:rsid w:val="3BC4A7A4"/>
    <w:rsid w:val="4552618D"/>
    <w:rsid w:val="6311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81CC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035B1D"/>
    <w:pPr>
      <w:widowControl/>
      <w:tabs>
        <w:tab w:val="center" w:pos="4320"/>
        <w:tab w:val="right" w:pos="8640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035B1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1930B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C67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C67"/>
    <w:rPr>
      <w:rFonts w:ascii="Segoe UI" w:hAnsi="Segoe UI" w:cs="Segoe UI"/>
      <w:sz w:val="18"/>
      <w:szCs w:val="18"/>
      <w:lang w:val="en-GB"/>
    </w:rPr>
  </w:style>
  <w:style w:type="paragraph" w:customStyle="1" w:styleId="paragraph">
    <w:name w:val="paragraph"/>
    <w:basedOn w:val="Normal"/>
    <w:rsid w:val="00B55C6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006BDF"/>
    <w:rPr>
      <w:i/>
      <w:i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71A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71A5"/>
    <w:rPr>
      <w:rFonts w:ascii="Cambria" w:eastAsia="Cambria" w:hAnsi="Cambria" w:cs="Cambr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1A5"/>
    <w:rPr>
      <w:rFonts w:ascii="Trebuchet MS" w:eastAsia="Trebuchet MS" w:hAnsi="Trebuchet MS" w:cs="Trebuchet MS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1A5"/>
    <w:rPr>
      <w:rFonts w:ascii="Trebuchet MS" w:eastAsia="Trebuchet MS" w:hAnsi="Trebuchet MS" w:cs="Trebuchet MS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D1A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A75"/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9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1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738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8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04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0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9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3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7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3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3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11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5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32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6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4e47122-c06e-4e3a-b62d-412c3664b1f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15D7D0AAFB0248B6C0B0AEF80F12C4" ma:contentTypeVersion="17" ma:contentTypeDescription="Create a new document." ma:contentTypeScope="" ma:versionID="b4940ab0e807820257f3fe4ee25bb44d">
  <xsd:schema xmlns:xsd="http://www.w3.org/2001/XMLSchema" xmlns:xs="http://www.w3.org/2001/XMLSchema" xmlns:p="http://schemas.microsoft.com/office/2006/metadata/properties" xmlns:ns3="f4e1763a-4bac-4cb3-87cf-e5ff46b8b86b" xmlns:ns4="d4e47122-c06e-4e3a-b62d-412c3664b1fe" targetNamespace="http://schemas.microsoft.com/office/2006/metadata/properties" ma:root="true" ma:fieldsID="4be2d539a29a0567cee9e04e4a2a6c0a" ns3:_="" ns4:_="">
    <xsd:import namespace="f4e1763a-4bac-4cb3-87cf-e5ff46b8b86b"/>
    <xsd:import namespace="d4e47122-c06e-4e3a-b62d-412c3664b1f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SearchProperties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1763a-4bac-4cb3-87cf-e5ff46b8b8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47122-c06e-4e3a-b62d-412c3664b1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B816EB-317C-4166-9B5E-2026A0C7B79B}">
  <ds:schemaRefs>
    <ds:schemaRef ds:uri="http://schemas.microsoft.com/office/2006/metadata/properties"/>
    <ds:schemaRef ds:uri="http://schemas.microsoft.com/office/infopath/2007/PartnerControls"/>
    <ds:schemaRef ds:uri="d4e47122-c06e-4e3a-b62d-412c3664b1fe"/>
  </ds:schemaRefs>
</ds:datastoreItem>
</file>

<file path=customXml/itemProps2.xml><?xml version="1.0" encoding="utf-8"?>
<ds:datastoreItem xmlns:ds="http://schemas.openxmlformats.org/officeDocument/2006/customXml" ds:itemID="{DF2549A6-7417-44B7-A3EA-7371DB4194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30D7CC-7277-434D-B493-EA26CB5DE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1763a-4bac-4cb3-87cf-e5ff46b8b86b"/>
    <ds:schemaRef ds:uri="d4e47122-c06e-4e3a-b62d-412c3664b1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Blatherwick</dc:creator>
  <cp:lastModifiedBy>N.Bull</cp:lastModifiedBy>
  <cp:revision>10</cp:revision>
  <cp:lastPrinted>2024-05-23T10:52:00Z</cp:lastPrinted>
  <dcterms:created xsi:type="dcterms:W3CDTF">2025-02-28T16:24:00Z</dcterms:created>
  <dcterms:modified xsi:type="dcterms:W3CDTF">2025-03-26T09:45:00Z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  <property fmtid="{D5CDD505-2E9C-101B-9397-08002B2CF9AE}" pid="5" name="ContentTypeId">
    <vt:lpwstr>0x0101001E15D7D0AAFB0248B6C0B0AEF80F12C4</vt:lpwstr>
  </property>
</Properties>
</file>