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129"/>
        <w:gridCol w:w="5129"/>
        <w:gridCol w:w="3487"/>
        <w:gridCol w:w="1643"/>
      </w:tblGrid>
      <w:tr w:rsidR="00AB37EE" w14:paraId="1C45A16A" w14:textId="77777777" w:rsidTr="00AB37EE">
        <w:tc>
          <w:tcPr>
            <w:tcW w:w="13745" w:type="dxa"/>
            <w:gridSpan w:val="3"/>
            <w:shd w:val="clear" w:color="auto" w:fill="C5E0B3" w:themeFill="accent6" w:themeFillTint="66"/>
          </w:tcPr>
          <w:p w14:paraId="130C2339" w14:textId="24D5C49B" w:rsidR="00AB37EE" w:rsidRPr="006B76B1" w:rsidRDefault="00075176">
            <w:pPr>
              <w:rPr>
                <w:rFonts w:cstheme="minorHAnsi"/>
                <w:sz w:val="56"/>
                <w:szCs w:val="56"/>
              </w:rPr>
            </w:pPr>
            <w:r>
              <w:rPr>
                <w:rFonts w:cstheme="minorHAnsi"/>
                <w:sz w:val="56"/>
                <w:szCs w:val="56"/>
              </w:rPr>
              <w:t>Religious Education</w:t>
            </w:r>
            <w:r w:rsidR="00AB37EE" w:rsidRPr="006B76B1">
              <w:rPr>
                <w:rFonts w:cstheme="minorHAnsi"/>
                <w:sz w:val="56"/>
                <w:szCs w:val="56"/>
              </w:rPr>
              <w:t xml:space="preserve">                                                                                                                                                                                                                                                 </w:t>
            </w:r>
          </w:p>
        </w:tc>
        <w:tc>
          <w:tcPr>
            <w:tcW w:w="1643" w:type="dxa"/>
            <w:tcBorders>
              <w:top w:val="nil"/>
              <w:bottom w:val="single" w:sz="4" w:space="0" w:color="auto"/>
              <w:right w:val="nil"/>
            </w:tcBorders>
            <w:shd w:val="clear" w:color="auto" w:fill="FFFFFF" w:themeFill="background1"/>
          </w:tcPr>
          <w:p w14:paraId="480FABFB" w14:textId="58DAE0AE" w:rsidR="00AB37EE" w:rsidRPr="006B76B1" w:rsidRDefault="00AB37EE">
            <w:pPr>
              <w:rPr>
                <w:rFonts w:cstheme="minorHAnsi"/>
                <w:sz w:val="56"/>
                <w:szCs w:val="56"/>
              </w:rPr>
            </w:pPr>
            <w:r w:rsidRPr="006B76B1">
              <w:rPr>
                <w:rFonts w:cstheme="minorHAnsi"/>
                <w:noProof/>
                <w:sz w:val="56"/>
                <w:szCs w:val="56"/>
                <w:lang w:eastAsia="en-GB"/>
              </w:rPr>
              <w:drawing>
                <wp:anchor distT="0" distB="0" distL="114300" distR="114300" simplePos="0" relativeHeight="251658240" behindDoc="0" locked="0" layoutInCell="1" allowOverlap="1" wp14:anchorId="5A69AB85" wp14:editId="322E6A05">
                  <wp:simplePos x="0" y="0"/>
                  <wp:positionH relativeFrom="column">
                    <wp:posOffset>138430</wp:posOffset>
                  </wp:positionH>
                  <wp:positionV relativeFrom="paragraph">
                    <wp:posOffset>-326390</wp:posOffset>
                  </wp:positionV>
                  <wp:extent cx="588278" cy="68580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8278" cy="685800"/>
                          </a:xfrm>
                          <a:prstGeom prst="rect">
                            <a:avLst/>
                          </a:prstGeom>
                        </pic:spPr>
                      </pic:pic>
                    </a:graphicData>
                  </a:graphic>
                  <wp14:sizeRelH relativeFrom="page">
                    <wp14:pctWidth>0</wp14:pctWidth>
                  </wp14:sizeRelH>
                  <wp14:sizeRelV relativeFrom="page">
                    <wp14:pctHeight>0</wp14:pctHeight>
                  </wp14:sizeRelV>
                </wp:anchor>
              </w:drawing>
            </w:r>
          </w:p>
        </w:tc>
      </w:tr>
      <w:tr w:rsidR="0089151B" w14:paraId="77C013AE" w14:textId="77777777" w:rsidTr="00002462">
        <w:tc>
          <w:tcPr>
            <w:tcW w:w="5129" w:type="dxa"/>
          </w:tcPr>
          <w:p w14:paraId="479320D3" w14:textId="77777777" w:rsidR="0089151B" w:rsidRDefault="0089151B" w:rsidP="0089151B">
            <w:pPr>
              <w:rPr>
                <w:rFonts w:cstheme="minorHAnsi"/>
                <w:sz w:val="40"/>
                <w:szCs w:val="40"/>
              </w:rPr>
            </w:pPr>
            <w:r w:rsidRPr="000E33CA">
              <w:rPr>
                <w:rFonts w:cstheme="minorHAnsi"/>
                <w:sz w:val="40"/>
                <w:szCs w:val="40"/>
              </w:rPr>
              <w:t>Intent</w:t>
            </w:r>
          </w:p>
          <w:p w14:paraId="364E2232" w14:textId="56026E67" w:rsidR="0089151B" w:rsidRPr="006B76B1" w:rsidRDefault="0089151B" w:rsidP="00CF0284">
            <w:pPr>
              <w:rPr>
                <w:rFonts w:cstheme="minorHAnsi"/>
                <w:sz w:val="40"/>
                <w:szCs w:val="40"/>
              </w:rPr>
            </w:pPr>
            <w:r w:rsidRPr="0026341F">
              <w:rPr>
                <w:rFonts w:cstheme="minorHAnsi"/>
                <w:szCs w:val="40"/>
              </w:rPr>
              <w:t xml:space="preserve">At </w:t>
            </w:r>
            <w:r w:rsidR="00CF0284" w:rsidRPr="0026341F">
              <w:rPr>
                <w:rFonts w:cstheme="minorHAnsi"/>
                <w:szCs w:val="40"/>
              </w:rPr>
              <w:t>Wren Pa</w:t>
            </w:r>
            <w:r w:rsidR="0026341F" w:rsidRPr="0026341F">
              <w:rPr>
                <w:rFonts w:cstheme="minorHAnsi"/>
                <w:szCs w:val="40"/>
              </w:rPr>
              <w:t xml:space="preserve">rk our </w:t>
            </w:r>
            <w:r w:rsidR="00075176">
              <w:rPr>
                <w:rFonts w:cstheme="minorHAnsi"/>
                <w:szCs w:val="40"/>
              </w:rPr>
              <w:t>vision for Religious Education</w:t>
            </w:r>
            <w:r w:rsidRPr="0026341F">
              <w:rPr>
                <w:rFonts w:cstheme="minorHAnsi"/>
                <w:szCs w:val="40"/>
              </w:rPr>
              <w:t xml:space="preserve"> is:  </w:t>
            </w:r>
          </w:p>
        </w:tc>
        <w:tc>
          <w:tcPr>
            <w:tcW w:w="5129" w:type="dxa"/>
          </w:tcPr>
          <w:p w14:paraId="28DEF1E7" w14:textId="77777777" w:rsidR="0089151B" w:rsidRDefault="0089151B" w:rsidP="0089151B">
            <w:pPr>
              <w:rPr>
                <w:sz w:val="40"/>
                <w:szCs w:val="40"/>
              </w:rPr>
            </w:pPr>
            <w:r w:rsidRPr="000E33CA">
              <w:rPr>
                <w:sz w:val="40"/>
                <w:szCs w:val="40"/>
              </w:rPr>
              <w:t>Implementation</w:t>
            </w:r>
          </w:p>
          <w:p w14:paraId="6E82A4F7" w14:textId="0BF2FEB1" w:rsidR="0089151B" w:rsidRPr="006B76B1" w:rsidRDefault="0089151B" w:rsidP="0089151B">
            <w:pPr>
              <w:rPr>
                <w:rFonts w:cstheme="minorHAnsi"/>
                <w:sz w:val="40"/>
                <w:szCs w:val="40"/>
              </w:rPr>
            </w:pPr>
            <w:r w:rsidRPr="007F60E5">
              <w:rPr>
                <w:sz w:val="24"/>
                <w:szCs w:val="24"/>
              </w:rPr>
              <w:t xml:space="preserve">We translate this into practice by:  </w:t>
            </w:r>
          </w:p>
        </w:tc>
        <w:tc>
          <w:tcPr>
            <w:tcW w:w="5130" w:type="dxa"/>
            <w:gridSpan w:val="2"/>
          </w:tcPr>
          <w:p w14:paraId="149D020E" w14:textId="77777777" w:rsidR="0089151B" w:rsidRDefault="0089151B" w:rsidP="0089151B">
            <w:pPr>
              <w:rPr>
                <w:sz w:val="40"/>
                <w:szCs w:val="40"/>
              </w:rPr>
            </w:pPr>
            <w:r w:rsidRPr="000E33CA">
              <w:rPr>
                <w:sz w:val="40"/>
                <w:szCs w:val="40"/>
              </w:rPr>
              <w:t>Impact</w:t>
            </w:r>
          </w:p>
          <w:p w14:paraId="24FF788A" w14:textId="666482F7" w:rsidR="0089151B" w:rsidRPr="006B76B1" w:rsidRDefault="0089151B" w:rsidP="0089151B">
            <w:pPr>
              <w:rPr>
                <w:rFonts w:cstheme="minorHAnsi"/>
                <w:sz w:val="40"/>
                <w:szCs w:val="40"/>
              </w:rPr>
            </w:pPr>
            <w:r w:rsidRPr="007F60E5">
              <w:rPr>
                <w:sz w:val="24"/>
                <w:szCs w:val="24"/>
              </w:rPr>
              <w:t>We know this works for  our pupils through:</w:t>
            </w:r>
          </w:p>
        </w:tc>
      </w:tr>
      <w:tr w:rsidR="00075176" w14:paraId="1783B99E" w14:textId="77777777" w:rsidTr="00CF0284">
        <w:trPr>
          <w:trHeight w:val="58"/>
        </w:trPr>
        <w:tc>
          <w:tcPr>
            <w:tcW w:w="5129" w:type="dxa"/>
            <w:shd w:val="clear" w:color="auto" w:fill="C5E0B3" w:themeFill="accent6" w:themeFillTint="66"/>
          </w:tcPr>
          <w:p w14:paraId="3FFD8BAE" w14:textId="77777777" w:rsidR="00075176" w:rsidRPr="00075176" w:rsidRDefault="00075176" w:rsidP="00075176">
            <w:pPr>
              <w:pStyle w:val="NormalWeb"/>
              <w:spacing w:after="0"/>
              <w:jc w:val="both"/>
              <w:textAlignment w:val="top"/>
              <w:rPr>
                <w:rFonts w:asciiTheme="minorHAnsi" w:eastAsia="Calibri" w:hAnsiTheme="minorHAnsi" w:cstheme="minorHAnsi"/>
                <w:iCs/>
                <w:sz w:val="23"/>
                <w:szCs w:val="23"/>
                <w:lang w:val="en-US" w:eastAsia="en-US"/>
              </w:rPr>
            </w:pPr>
            <w:r w:rsidRPr="00075176">
              <w:rPr>
                <w:rFonts w:asciiTheme="minorHAnsi" w:eastAsia="Calibri" w:hAnsiTheme="minorHAnsi" w:cstheme="minorHAnsi"/>
                <w:iCs/>
                <w:sz w:val="23"/>
                <w:szCs w:val="23"/>
                <w:lang w:val="en-US" w:eastAsia="en-US"/>
              </w:rPr>
              <w:t xml:space="preserve">At Wren Park, we believe it is important for our children to learn about different faiths and religions so they can understand and interact with the world around them. We want our children to be able to make informed and reasoned judgements about religious and moral issues and enhance their spiritual, moral, social and cultural development. </w:t>
            </w:r>
          </w:p>
          <w:p w14:paraId="558DBB37" w14:textId="18AF0530" w:rsidR="00075176" w:rsidRPr="00075176" w:rsidRDefault="00075176" w:rsidP="00075176">
            <w:pPr>
              <w:pStyle w:val="NormalWeb"/>
              <w:spacing w:before="0" w:beforeAutospacing="0" w:after="0" w:afterAutospacing="0"/>
              <w:jc w:val="both"/>
              <w:textAlignment w:val="top"/>
              <w:rPr>
                <w:rFonts w:asciiTheme="minorHAnsi" w:eastAsia="Calibri" w:hAnsiTheme="minorHAnsi" w:cstheme="minorHAnsi"/>
                <w:iCs/>
                <w:sz w:val="23"/>
                <w:szCs w:val="23"/>
                <w:lang w:val="en-US" w:eastAsia="en-US"/>
              </w:rPr>
            </w:pPr>
            <w:r w:rsidRPr="00075176">
              <w:rPr>
                <w:rFonts w:asciiTheme="minorHAnsi" w:eastAsia="Calibri" w:hAnsiTheme="minorHAnsi" w:cstheme="minorHAnsi"/>
                <w:iCs/>
                <w:sz w:val="23"/>
                <w:szCs w:val="23"/>
                <w:lang w:eastAsia="en-US"/>
              </w:rPr>
              <w:t xml:space="preserve">Through the Derbyshire and Derby City RE Syllabus, children </w:t>
            </w:r>
            <w:proofErr w:type="gramStart"/>
            <w:r w:rsidRPr="00075176">
              <w:rPr>
                <w:rFonts w:asciiTheme="minorHAnsi" w:eastAsia="Calibri" w:hAnsiTheme="minorHAnsi" w:cstheme="minorHAnsi"/>
                <w:iCs/>
                <w:sz w:val="23"/>
                <w:szCs w:val="23"/>
                <w:lang w:eastAsia="en-US"/>
              </w:rPr>
              <w:t>are taught</w:t>
            </w:r>
            <w:proofErr w:type="gramEnd"/>
            <w:r w:rsidRPr="00075176">
              <w:rPr>
                <w:rFonts w:asciiTheme="minorHAnsi" w:eastAsia="Calibri" w:hAnsiTheme="minorHAnsi" w:cstheme="minorHAnsi"/>
                <w:iCs/>
                <w:sz w:val="23"/>
                <w:szCs w:val="23"/>
                <w:lang w:eastAsia="en-US"/>
              </w:rPr>
              <w:t xml:space="preserve"> a broad and ambitious cu</w:t>
            </w:r>
            <w:r w:rsidRPr="00075176">
              <w:rPr>
                <w:rFonts w:asciiTheme="minorHAnsi" w:eastAsia="Calibri" w:hAnsiTheme="minorHAnsi" w:cstheme="minorHAnsi"/>
                <w:iCs/>
                <w:sz w:val="23"/>
                <w:szCs w:val="23"/>
                <w:lang w:eastAsia="en-US"/>
              </w:rPr>
              <w:t>rriculum centr</w:t>
            </w:r>
            <w:r w:rsidRPr="00075176">
              <w:rPr>
                <w:rFonts w:asciiTheme="minorHAnsi" w:eastAsia="Calibri" w:hAnsiTheme="minorHAnsi" w:cstheme="minorHAnsi"/>
                <w:iCs/>
                <w:sz w:val="23"/>
                <w:szCs w:val="23"/>
                <w:lang w:eastAsia="en-US"/>
              </w:rPr>
              <w:t xml:space="preserve">ed on the major religions and </w:t>
            </w:r>
            <w:r w:rsidRPr="00075176">
              <w:rPr>
                <w:rFonts w:asciiTheme="minorHAnsi" w:eastAsia="Calibri" w:hAnsiTheme="minorHAnsi" w:cstheme="minorHAnsi"/>
                <w:iCs/>
                <w:sz w:val="23"/>
                <w:szCs w:val="23"/>
                <w:lang w:eastAsia="en-US"/>
              </w:rPr>
              <w:t>worldviews</w:t>
            </w:r>
            <w:r w:rsidRPr="00075176">
              <w:rPr>
                <w:rFonts w:asciiTheme="minorHAnsi" w:eastAsia="Calibri" w:hAnsiTheme="minorHAnsi" w:cstheme="minorHAnsi"/>
                <w:iCs/>
                <w:sz w:val="23"/>
                <w:szCs w:val="23"/>
                <w:lang w:eastAsia="en-US"/>
              </w:rPr>
              <w:t xml:space="preserve">, in particular those that reflect the community we live in and the diversity and richness of modern day Britain. </w:t>
            </w:r>
            <w:r w:rsidRPr="00075176">
              <w:rPr>
                <w:rFonts w:asciiTheme="minorHAnsi" w:eastAsia="Calibri" w:hAnsiTheme="minorHAnsi" w:cstheme="minorHAnsi"/>
                <w:iCs/>
                <w:sz w:val="23"/>
                <w:szCs w:val="23"/>
                <w:lang w:val="en-US" w:eastAsia="en-US"/>
              </w:rPr>
              <w:t>We want our pupils of Wren Park to be inquisitive about the world around them. We aim to ensure children have high quality, first hand experiences, visits and interactions with members of our local community.</w:t>
            </w:r>
          </w:p>
          <w:p w14:paraId="5CC52006" w14:textId="77777777" w:rsidR="00075176" w:rsidRPr="00075176" w:rsidRDefault="00075176" w:rsidP="00075176">
            <w:pPr>
              <w:pStyle w:val="NormalWeb"/>
              <w:spacing w:before="0" w:beforeAutospacing="0" w:after="0" w:afterAutospacing="0"/>
              <w:jc w:val="both"/>
              <w:textAlignment w:val="top"/>
              <w:rPr>
                <w:rFonts w:asciiTheme="minorHAnsi" w:eastAsia="Calibri" w:hAnsiTheme="minorHAnsi" w:cstheme="minorHAnsi"/>
                <w:iCs/>
                <w:sz w:val="23"/>
                <w:szCs w:val="23"/>
                <w:lang w:val="en-US" w:eastAsia="en-US"/>
              </w:rPr>
            </w:pPr>
          </w:p>
          <w:p w14:paraId="63E341EB" w14:textId="31D2E761" w:rsidR="00075176" w:rsidRPr="00075176" w:rsidRDefault="00075176" w:rsidP="00075176">
            <w:pPr>
              <w:pStyle w:val="NormalWeb"/>
              <w:spacing w:before="0" w:beforeAutospacing="0" w:after="0" w:afterAutospacing="0"/>
              <w:jc w:val="both"/>
              <w:textAlignment w:val="top"/>
              <w:rPr>
                <w:rFonts w:asciiTheme="minorHAnsi" w:hAnsiTheme="minorHAnsi" w:cstheme="minorHAnsi"/>
                <w:sz w:val="23"/>
                <w:szCs w:val="23"/>
              </w:rPr>
            </w:pPr>
            <w:r w:rsidRPr="00075176">
              <w:rPr>
                <w:rFonts w:asciiTheme="minorHAnsi" w:hAnsiTheme="minorHAnsi" w:cstheme="minorHAnsi"/>
                <w:iCs/>
                <w:sz w:val="23"/>
                <w:szCs w:val="23"/>
              </w:rPr>
              <w:t>Not only is Religious Education important in our understanding of the world as it is today, it links learning from the past to our own lives. We are an inclusive, multi-cultural school where everyone’s individual beliefs are equally valued and our similarities and differences are celebrated. We believe that the teaching of RE should be enjoyable and enrich the children’s relationships with one another, promoting tolerance, respect and understanding for our harmonious futures within the local community and beyond.</w:t>
            </w:r>
          </w:p>
        </w:tc>
        <w:tc>
          <w:tcPr>
            <w:tcW w:w="5129" w:type="dxa"/>
            <w:shd w:val="clear" w:color="auto" w:fill="C5E0B3" w:themeFill="accent6" w:themeFillTint="66"/>
          </w:tcPr>
          <w:p w14:paraId="4D08E8C4" w14:textId="49FE2966" w:rsidR="00075176" w:rsidRPr="00075176" w:rsidRDefault="00075176" w:rsidP="00075176">
            <w:pPr>
              <w:pStyle w:val="TableParagraph"/>
              <w:spacing w:before="8"/>
              <w:ind w:left="0"/>
              <w:jc w:val="both"/>
              <w:rPr>
                <w:rFonts w:asciiTheme="minorHAnsi" w:hAnsiTheme="minorHAnsi" w:cstheme="minorHAnsi"/>
                <w:sz w:val="23"/>
                <w:szCs w:val="23"/>
              </w:rPr>
            </w:pPr>
            <w:r w:rsidRPr="00075176">
              <w:rPr>
                <w:rFonts w:asciiTheme="minorHAnsi" w:hAnsiTheme="minorHAnsi" w:cstheme="minorHAnsi"/>
                <w:sz w:val="23"/>
                <w:szCs w:val="23"/>
              </w:rPr>
              <w:t xml:space="preserve">RE </w:t>
            </w:r>
            <w:proofErr w:type="gramStart"/>
            <w:r w:rsidRPr="00075176">
              <w:rPr>
                <w:rFonts w:asciiTheme="minorHAnsi" w:hAnsiTheme="minorHAnsi" w:cstheme="minorHAnsi"/>
                <w:sz w:val="23"/>
                <w:szCs w:val="23"/>
              </w:rPr>
              <w:t>is taught</w:t>
            </w:r>
            <w:proofErr w:type="gramEnd"/>
            <w:r w:rsidRPr="00075176">
              <w:rPr>
                <w:rFonts w:asciiTheme="minorHAnsi" w:hAnsiTheme="minorHAnsi" w:cstheme="minorHAnsi"/>
                <w:sz w:val="23"/>
                <w:szCs w:val="23"/>
              </w:rPr>
              <w:t xml:space="preserve"> using units from the Derby City agreed syllabus. Through </w:t>
            </w:r>
            <w:r w:rsidRPr="00075176">
              <w:rPr>
                <w:rFonts w:asciiTheme="minorHAnsi" w:hAnsiTheme="minorHAnsi" w:cstheme="minorHAnsi"/>
                <w:sz w:val="23"/>
                <w:szCs w:val="23"/>
              </w:rPr>
              <w:t>this,</w:t>
            </w:r>
            <w:r w:rsidRPr="00075176">
              <w:rPr>
                <w:rFonts w:asciiTheme="minorHAnsi" w:hAnsiTheme="minorHAnsi" w:cstheme="minorHAnsi"/>
                <w:sz w:val="23"/>
                <w:szCs w:val="23"/>
              </w:rPr>
              <w:t xml:space="preserve"> the children will focus on Christianity, Judaism, Hinduism, Sikhism, Buddhism and Islam.</w:t>
            </w:r>
          </w:p>
          <w:p w14:paraId="69D6980B" w14:textId="77777777" w:rsidR="00075176" w:rsidRPr="00075176" w:rsidRDefault="00075176" w:rsidP="00075176">
            <w:pPr>
              <w:pStyle w:val="TableParagraph"/>
              <w:spacing w:before="8"/>
              <w:jc w:val="both"/>
              <w:rPr>
                <w:rFonts w:asciiTheme="minorHAnsi" w:hAnsiTheme="minorHAnsi" w:cstheme="minorHAnsi"/>
                <w:sz w:val="23"/>
                <w:szCs w:val="23"/>
              </w:rPr>
            </w:pPr>
          </w:p>
          <w:p w14:paraId="6893CCF6" w14:textId="77777777" w:rsidR="00075176" w:rsidRPr="00075176" w:rsidRDefault="00075176" w:rsidP="00075176">
            <w:pPr>
              <w:pStyle w:val="TableParagraph"/>
              <w:spacing w:before="8"/>
              <w:ind w:left="0"/>
              <w:jc w:val="both"/>
              <w:rPr>
                <w:rFonts w:asciiTheme="minorHAnsi" w:hAnsiTheme="minorHAnsi" w:cstheme="minorHAnsi"/>
                <w:sz w:val="23"/>
                <w:szCs w:val="23"/>
              </w:rPr>
            </w:pPr>
            <w:r w:rsidRPr="00075176">
              <w:rPr>
                <w:rFonts w:asciiTheme="minorHAnsi" w:hAnsiTheme="minorHAnsi" w:cstheme="minorHAnsi"/>
                <w:sz w:val="23"/>
                <w:szCs w:val="23"/>
              </w:rPr>
              <w:t xml:space="preserve">Consideration </w:t>
            </w:r>
            <w:proofErr w:type="gramStart"/>
            <w:r w:rsidRPr="00075176">
              <w:rPr>
                <w:rFonts w:asciiTheme="minorHAnsi" w:hAnsiTheme="minorHAnsi" w:cstheme="minorHAnsi"/>
                <w:sz w:val="23"/>
                <w:szCs w:val="23"/>
              </w:rPr>
              <w:t>will also be given</w:t>
            </w:r>
            <w:proofErr w:type="gramEnd"/>
            <w:r w:rsidRPr="00075176">
              <w:rPr>
                <w:rFonts w:asciiTheme="minorHAnsi" w:hAnsiTheme="minorHAnsi" w:cstheme="minorHAnsi"/>
                <w:sz w:val="23"/>
                <w:szCs w:val="23"/>
              </w:rPr>
              <w:t xml:space="preserve"> to non- religious communities such as Humanists.</w:t>
            </w:r>
          </w:p>
          <w:p w14:paraId="092AF9F3" w14:textId="77777777" w:rsidR="00075176" w:rsidRPr="00075176" w:rsidRDefault="00075176" w:rsidP="00075176">
            <w:pPr>
              <w:pStyle w:val="TableParagraph"/>
              <w:spacing w:before="8"/>
              <w:jc w:val="both"/>
              <w:rPr>
                <w:rFonts w:asciiTheme="minorHAnsi" w:hAnsiTheme="minorHAnsi" w:cstheme="minorHAnsi"/>
                <w:sz w:val="23"/>
                <w:szCs w:val="23"/>
              </w:rPr>
            </w:pPr>
          </w:p>
          <w:p w14:paraId="0BFCF5DD" w14:textId="78215BF5" w:rsidR="00075176" w:rsidRPr="00075176" w:rsidRDefault="00075176" w:rsidP="00075176">
            <w:pPr>
              <w:pStyle w:val="TableParagraph"/>
              <w:spacing w:before="8"/>
              <w:ind w:left="0"/>
              <w:jc w:val="both"/>
              <w:rPr>
                <w:rFonts w:asciiTheme="minorHAnsi" w:hAnsiTheme="minorHAnsi" w:cstheme="minorHAnsi"/>
                <w:sz w:val="23"/>
                <w:szCs w:val="23"/>
              </w:rPr>
            </w:pPr>
            <w:r w:rsidRPr="00075176">
              <w:rPr>
                <w:rFonts w:asciiTheme="minorHAnsi" w:hAnsiTheme="minorHAnsi" w:cstheme="minorHAnsi"/>
                <w:sz w:val="23"/>
                <w:szCs w:val="23"/>
              </w:rPr>
              <w:t>We also invite families into school and encourage the children to share their experiences to celebrate our diverse range of cultures at Wren Park.</w:t>
            </w:r>
          </w:p>
          <w:p w14:paraId="32D1BC77" w14:textId="77777777" w:rsidR="00075176" w:rsidRPr="00075176" w:rsidRDefault="00075176" w:rsidP="00075176">
            <w:pPr>
              <w:pStyle w:val="TableParagraph"/>
              <w:spacing w:before="8"/>
              <w:ind w:left="0"/>
              <w:jc w:val="both"/>
              <w:rPr>
                <w:rFonts w:asciiTheme="minorHAnsi" w:hAnsiTheme="minorHAnsi" w:cstheme="minorHAnsi"/>
                <w:sz w:val="23"/>
                <w:szCs w:val="23"/>
              </w:rPr>
            </w:pPr>
          </w:p>
          <w:p w14:paraId="4857A16C" w14:textId="77777777" w:rsidR="00075176" w:rsidRPr="00075176" w:rsidRDefault="00075176" w:rsidP="00075176">
            <w:pPr>
              <w:pStyle w:val="TableParagraph"/>
              <w:ind w:left="0" w:right="92"/>
              <w:jc w:val="both"/>
              <w:rPr>
                <w:rFonts w:asciiTheme="minorHAnsi" w:hAnsiTheme="minorHAnsi" w:cstheme="minorHAnsi"/>
                <w:sz w:val="23"/>
                <w:szCs w:val="23"/>
              </w:rPr>
            </w:pPr>
            <w:r w:rsidRPr="00075176">
              <w:rPr>
                <w:rFonts w:asciiTheme="minorHAnsi" w:hAnsiTheme="minorHAnsi" w:cstheme="minorHAnsi"/>
                <w:sz w:val="23"/>
                <w:szCs w:val="23"/>
              </w:rPr>
              <w:t>Learning in RE will include listening and</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responding to stories, handling artefacts,</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drama, role play, music, dance, visits to</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places of worship where possible, taking part</w:t>
            </w:r>
            <w:r w:rsidRPr="00075176">
              <w:rPr>
                <w:rFonts w:asciiTheme="minorHAnsi" w:hAnsiTheme="minorHAnsi" w:cstheme="minorHAnsi"/>
                <w:spacing w:val="-61"/>
                <w:sz w:val="23"/>
                <w:szCs w:val="23"/>
              </w:rPr>
              <w:t xml:space="preserve"> </w:t>
            </w:r>
            <w:r w:rsidRPr="00075176">
              <w:rPr>
                <w:rFonts w:asciiTheme="minorHAnsi" w:hAnsiTheme="minorHAnsi" w:cstheme="minorHAnsi"/>
                <w:sz w:val="23"/>
                <w:szCs w:val="23"/>
              </w:rPr>
              <w:t>in whole school events, reflection</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opportunities and visits from local religious</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groups.</w:t>
            </w:r>
          </w:p>
          <w:p w14:paraId="6C6728D5" w14:textId="77777777" w:rsidR="00075176" w:rsidRPr="00075176" w:rsidRDefault="00075176" w:rsidP="00075176">
            <w:pPr>
              <w:jc w:val="both"/>
              <w:rPr>
                <w:rFonts w:eastAsia="Calibri" w:cstheme="minorHAnsi"/>
                <w:sz w:val="23"/>
                <w:szCs w:val="23"/>
                <w:lang w:val="en-US"/>
              </w:rPr>
            </w:pPr>
          </w:p>
          <w:p w14:paraId="226E24A1" w14:textId="302DE998" w:rsidR="00075176" w:rsidRPr="00075176" w:rsidRDefault="00075176" w:rsidP="00075176">
            <w:pPr>
              <w:jc w:val="both"/>
              <w:rPr>
                <w:rFonts w:cstheme="minorHAnsi"/>
                <w:sz w:val="23"/>
                <w:szCs w:val="23"/>
              </w:rPr>
            </w:pPr>
            <w:r w:rsidRPr="00075176">
              <w:rPr>
                <w:rFonts w:cstheme="minorHAnsi"/>
                <w:sz w:val="23"/>
                <w:szCs w:val="23"/>
              </w:rPr>
              <w:t xml:space="preserve">We establish links in the local community where the children visit our local church annually as well as other places of worship such as a mosque, a gurdwara and a mandir. We also invite visitors into school to enrich the children’s experiences. </w:t>
            </w:r>
          </w:p>
        </w:tc>
        <w:tc>
          <w:tcPr>
            <w:tcW w:w="5130" w:type="dxa"/>
            <w:gridSpan w:val="2"/>
            <w:shd w:val="clear" w:color="auto" w:fill="C5E0B3" w:themeFill="accent6" w:themeFillTint="66"/>
          </w:tcPr>
          <w:p w14:paraId="1EFC1EA9" w14:textId="77777777" w:rsidR="00075176" w:rsidRPr="00075176" w:rsidRDefault="00075176" w:rsidP="00075176">
            <w:pPr>
              <w:pStyle w:val="TableParagraph"/>
              <w:ind w:left="0" w:right="91"/>
              <w:jc w:val="both"/>
              <w:rPr>
                <w:rFonts w:asciiTheme="minorHAnsi" w:hAnsiTheme="minorHAnsi" w:cstheme="minorHAnsi"/>
                <w:sz w:val="23"/>
                <w:szCs w:val="23"/>
              </w:rPr>
            </w:pPr>
            <w:r w:rsidRPr="00075176">
              <w:rPr>
                <w:rFonts w:asciiTheme="minorHAnsi" w:hAnsiTheme="minorHAnsi" w:cstheme="minorHAnsi"/>
                <w:sz w:val="23"/>
                <w:szCs w:val="23"/>
              </w:rPr>
              <w:t>Children at Wren Park enjoy learning about</w:t>
            </w:r>
            <w:r w:rsidRPr="00075176">
              <w:rPr>
                <w:rFonts w:asciiTheme="minorHAnsi" w:hAnsiTheme="minorHAnsi" w:cstheme="minorHAnsi"/>
                <w:spacing w:val="-61"/>
                <w:sz w:val="23"/>
                <w:szCs w:val="23"/>
              </w:rPr>
              <w:t xml:space="preserve"> </w:t>
            </w:r>
            <w:proofErr w:type="gramStart"/>
            <w:r w:rsidRPr="00075176">
              <w:rPr>
                <w:rFonts w:asciiTheme="minorHAnsi" w:hAnsiTheme="minorHAnsi" w:cstheme="minorHAnsi"/>
                <w:sz w:val="23"/>
                <w:szCs w:val="23"/>
              </w:rPr>
              <w:t>different religions and why people choose</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or</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choose</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not</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to</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follow a</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religion</w:t>
            </w:r>
            <w:proofErr w:type="gramEnd"/>
            <w:r w:rsidRPr="00075176">
              <w:rPr>
                <w:rFonts w:asciiTheme="minorHAnsi" w:hAnsiTheme="minorHAnsi" w:cstheme="minorHAnsi"/>
                <w:sz w:val="23"/>
                <w:szCs w:val="23"/>
              </w:rPr>
              <w:t>.</w:t>
            </w:r>
          </w:p>
          <w:p w14:paraId="4931096B" w14:textId="77777777" w:rsidR="00075176" w:rsidRPr="00075176" w:rsidRDefault="00075176" w:rsidP="00075176">
            <w:pPr>
              <w:pStyle w:val="TableParagraph"/>
              <w:spacing w:before="8"/>
              <w:ind w:left="0"/>
              <w:jc w:val="both"/>
              <w:rPr>
                <w:rFonts w:asciiTheme="minorHAnsi" w:hAnsiTheme="minorHAnsi" w:cstheme="minorHAnsi"/>
                <w:sz w:val="23"/>
                <w:szCs w:val="23"/>
              </w:rPr>
            </w:pPr>
          </w:p>
          <w:p w14:paraId="79432768" w14:textId="36871861" w:rsidR="00075176" w:rsidRPr="00075176" w:rsidRDefault="00075176" w:rsidP="00075176">
            <w:pPr>
              <w:pStyle w:val="TableParagraph"/>
              <w:ind w:left="0" w:right="64"/>
              <w:jc w:val="both"/>
              <w:rPr>
                <w:rFonts w:asciiTheme="minorHAnsi" w:hAnsiTheme="minorHAnsi" w:cstheme="minorHAnsi"/>
                <w:sz w:val="23"/>
                <w:szCs w:val="23"/>
              </w:rPr>
            </w:pPr>
            <w:r w:rsidRPr="00075176">
              <w:rPr>
                <w:rFonts w:asciiTheme="minorHAnsi" w:hAnsiTheme="minorHAnsi" w:cstheme="minorHAnsi"/>
                <w:sz w:val="23"/>
                <w:szCs w:val="23"/>
              </w:rPr>
              <w:t>Through their learning</w:t>
            </w:r>
            <w:r w:rsidRPr="00075176">
              <w:rPr>
                <w:rFonts w:asciiTheme="minorHAnsi" w:hAnsiTheme="minorHAnsi" w:cstheme="minorHAnsi"/>
                <w:sz w:val="23"/>
                <w:szCs w:val="23"/>
              </w:rPr>
              <w:t>,</w:t>
            </w:r>
            <w:r w:rsidRPr="00075176">
              <w:rPr>
                <w:rFonts w:asciiTheme="minorHAnsi" w:hAnsiTheme="minorHAnsi" w:cstheme="minorHAnsi"/>
                <w:sz w:val="23"/>
                <w:szCs w:val="23"/>
              </w:rPr>
              <w:t xml:space="preserve"> our children are</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able to make links between their own lives</w:t>
            </w:r>
            <w:r w:rsidRPr="00075176">
              <w:rPr>
                <w:rFonts w:asciiTheme="minorHAnsi" w:hAnsiTheme="minorHAnsi" w:cstheme="minorHAnsi"/>
                <w:spacing w:val="-61"/>
                <w:sz w:val="23"/>
                <w:szCs w:val="23"/>
              </w:rPr>
              <w:t xml:space="preserve"> </w:t>
            </w:r>
            <w:r w:rsidRPr="00075176">
              <w:rPr>
                <w:rFonts w:asciiTheme="minorHAnsi" w:hAnsiTheme="minorHAnsi" w:cstheme="minorHAnsi"/>
                <w:sz w:val="23"/>
                <w:szCs w:val="23"/>
              </w:rPr>
              <w:t>and those of others in their community</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and</w:t>
            </w:r>
            <w:r w:rsidRPr="00075176">
              <w:rPr>
                <w:rFonts w:asciiTheme="minorHAnsi" w:hAnsiTheme="minorHAnsi" w:cstheme="minorHAnsi"/>
                <w:spacing w:val="-3"/>
                <w:sz w:val="23"/>
                <w:szCs w:val="23"/>
              </w:rPr>
              <w:t xml:space="preserve"> </w:t>
            </w:r>
            <w:r w:rsidRPr="00075176">
              <w:rPr>
                <w:rFonts w:asciiTheme="minorHAnsi" w:hAnsiTheme="minorHAnsi" w:cstheme="minorHAnsi"/>
                <w:sz w:val="23"/>
                <w:szCs w:val="23"/>
              </w:rPr>
              <w:t>the</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wider</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 xml:space="preserve">world. Our school values and British Values are strongly demonstrated through our RE lessons. </w:t>
            </w:r>
          </w:p>
          <w:p w14:paraId="204BC34F" w14:textId="77777777" w:rsidR="00075176" w:rsidRPr="00075176" w:rsidRDefault="00075176" w:rsidP="00075176">
            <w:pPr>
              <w:pStyle w:val="TableParagraph"/>
              <w:spacing w:before="8"/>
              <w:ind w:left="0"/>
              <w:jc w:val="both"/>
              <w:rPr>
                <w:rFonts w:asciiTheme="minorHAnsi" w:hAnsiTheme="minorHAnsi" w:cstheme="minorHAnsi"/>
                <w:sz w:val="23"/>
                <w:szCs w:val="23"/>
              </w:rPr>
            </w:pPr>
          </w:p>
          <w:p w14:paraId="1590715D" w14:textId="77777777" w:rsidR="00075176" w:rsidRPr="00075176" w:rsidRDefault="00075176" w:rsidP="00075176">
            <w:pPr>
              <w:pStyle w:val="TableParagraph"/>
              <w:ind w:left="0" w:right="98"/>
              <w:jc w:val="both"/>
              <w:rPr>
                <w:rFonts w:asciiTheme="minorHAnsi" w:hAnsiTheme="minorHAnsi" w:cstheme="minorHAnsi"/>
                <w:sz w:val="23"/>
                <w:szCs w:val="23"/>
              </w:rPr>
            </w:pPr>
            <w:r w:rsidRPr="00075176">
              <w:rPr>
                <w:rFonts w:asciiTheme="minorHAnsi" w:hAnsiTheme="minorHAnsi" w:cstheme="minorHAnsi"/>
                <w:sz w:val="23"/>
                <w:szCs w:val="23"/>
              </w:rPr>
              <w:t>Our children leave Wren Park with a strong</w:t>
            </w:r>
            <w:r w:rsidRPr="00075176">
              <w:rPr>
                <w:rFonts w:asciiTheme="minorHAnsi" w:hAnsiTheme="minorHAnsi" w:cstheme="minorHAnsi"/>
                <w:spacing w:val="-61"/>
                <w:sz w:val="23"/>
                <w:szCs w:val="23"/>
              </w:rPr>
              <w:t xml:space="preserve">   </w:t>
            </w:r>
            <w:r w:rsidRPr="00075176">
              <w:rPr>
                <w:rFonts w:asciiTheme="minorHAnsi" w:hAnsiTheme="minorHAnsi" w:cstheme="minorHAnsi"/>
                <w:sz w:val="23"/>
                <w:szCs w:val="23"/>
              </w:rPr>
              <w:t>sense of belonging, the confidence and</w:t>
            </w:r>
            <w:r w:rsidRPr="00075176">
              <w:rPr>
                <w:rFonts w:asciiTheme="minorHAnsi" w:hAnsiTheme="minorHAnsi" w:cstheme="minorHAnsi"/>
                <w:spacing w:val="1"/>
                <w:sz w:val="23"/>
                <w:szCs w:val="23"/>
              </w:rPr>
              <w:t xml:space="preserve"> </w:t>
            </w:r>
            <w:r w:rsidRPr="00075176">
              <w:rPr>
                <w:rFonts w:asciiTheme="minorHAnsi" w:hAnsiTheme="minorHAnsi" w:cstheme="minorHAnsi"/>
                <w:sz w:val="23"/>
                <w:szCs w:val="23"/>
              </w:rPr>
              <w:t>skills</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to</w:t>
            </w:r>
            <w:r w:rsidRPr="00075176">
              <w:rPr>
                <w:rFonts w:asciiTheme="minorHAnsi" w:hAnsiTheme="minorHAnsi" w:cstheme="minorHAnsi"/>
                <w:spacing w:val="-3"/>
                <w:sz w:val="23"/>
                <w:szCs w:val="23"/>
              </w:rPr>
              <w:t xml:space="preserve"> </w:t>
            </w:r>
            <w:r w:rsidRPr="00075176">
              <w:rPr>
                <w:rFonts w:asciiTheme="minorHAnsi" w:hAnsiTheme="minorHAnsi" w:cstheme="minorHAnsi"/>
                <w:sz w:val="23"/>
                <w:szCs w:val="23"/>
              </w:rPr>
              <w:t>make</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well</w:t>
            </w:r>
            <w:r w:rsidRPr="00075176">
              <w:rPr>
                <w:rFonts w:asciiTheme="minorHAnsi" w:hAnsiTheme="minorHAnsi" w:cstheme="minorHAnsi"/>
                <w:spacing w:val="-1"/>
                <w:sz w:val="23"/>
                <w:szCs w:val="23"/>
              </w:rPr>
              <w:t>-</w:t>
            </w:r>
            <w:r w:rsidRPr="00075176">
              <w:rPr>
                <w:rFonts w:asciiTheme="minorHAnsi" w:hAnsiTheme="minorHAnsi" w:cstheme="minorHAnsi"/>
                <w:sz w:val="23"/>
                <w:szCs w:val="23"/>
              </w:rPr>
              <w:t>informed</w:t>
            </w:r>
            <w:r w:rsidRPr="00075176">
              <w:rPr>
                <w:rFonts w:asciiTheme="minorHAnsi" w:hAnsiTheme="minorHAnsi" w:cstheme="minorHAnsi"/>
                <w:spacing w:val="-2"/>
                <w:sz w:val="23"/>
                <w:szCs w:val="23"/>
              </w:rPr>
              <w:t xml:space="preserve"> </w:t>
            </w:r>
            <w:r w:rsidRPr="00075176">
              <w:rPr>
                <w:rFonts w:asciiTheme="minorHAnsi" w:hAnsiTheme="minorHAnsi" w:cstheme="minorHAnsi"/>
                <w:sz w:val="23"/>
                <w:szCs w:val="23"/>
              </w:rPr>
              <w:t>decisions.</w:t>
            </w:r>
          </w:p>
          <w:p w14:paraId="0F0822D1" w14:textId="77777777" w:rsidR="00075176" w:rsidRPr="00075176" w:rsidRDefault="00075176" w:rsidP="00075176">
            <w:pPr>
              <w:pStyle w:val="NoSpacing"/>
              <w:jc w:val="both"/>
              <w:rPr>
                <w:rFonts w:eastAsia="Calibri" w:cstheme="minorHAnsi"/>
                <w:sz w:val="23"/>
                <w:szCs w:val="23"/>
                <w:lang w:val="en-US"/>
              </w:rPr>
            </w:pPr>
          </w:p>
          <w:p w14:paraId="511E6E8B" w14:textId="428F504B" w:rsidR="00075176" w:rsidRPr="00075176" w:rsidRDefault="00075176" w:rsidP="00075176">
            <w:pPr>
              <w:pStyle w:val="NoSpacing"/>
              <w:jc w:val="both"/>
              <w:rPr>
                <w:rFonts w:cstheme="minorHAnsi"/>
                <w:sz w:val="23"/>
                <w:szCs w:val="23"/>
              </w:rPr>
            </w:pPr>
            <w:r w:rsidRPr="00075176">
              <w:rPr>
                <w:rFonts w:cstheme="minorHAnsi"/>
                <w:sz w:val="23"/>
                <w:szCs w:val="23"/>
              </w:rPr>
              <w:t>They know how to care for and nurture</w:t>
            </w:r>
            <w:r w:rsidRPr="00075176">
              <w:rPr>
                <w:rFonts w:cstheme="minorHAnsi"/>
                <w:spacing w:val="1"/>
                <w:sz w:val="23"/>
                <w:szCs w:val="23"/>
              </w:rPr>
              <w:t xml:space="preserve"> </w:t>
            </w:r>
            <w:r w:rsidRPr="00075176">
              <w:rPr>
                <w:rFonts w:cstheme="minorHAnsi"/>
                <w:sz w:val="23"/>
                <w:szCs w:val="23"/>
              </w:rPr>
              <w:t>relationships and the world around them</w:t>
            </w:r>
            <w:r w:rsidRPr="00075176">
              <w:rPr>
                <w:rFonts w:cstheme="minorHAnsi"/>
                <w:spacing w:val="-61"/>
                <w:sz w:val="23"/>
                <w:szCs w:val="23"/>
              </w:rPr>
              <w:t xml:space="preserve"> </w:t>
            </w:r>
            <w:r w:rsidRPr="00075176">
              <w:rPr>
                <w:rFonts w:cstheme="minorHAnsi"/>
                <w:sz w:val="23"/>
                <w:szCs w:val="23"/>
              </w:rPr>
              <w:t>in</w:t>
            </w:r>
            <w:r w:rsidRPr="00075176">
              <w:rPr>
                <w:rFonts w:cstheme="minorHAnsi"/>
                <w:spacing w:val="-1"/>
                <w:sz w:val="23"/>
                <w:szCs w:val="23"/>
              </w:rPr>
              <w:t xml:space="preserve"> </w:t>
            </w:r>
            <w:r w:rsidRPr="00075176">
              <w:rPr>
                <w:rFonts w:cstheme="minorHAnsi"/>
                <w:sz w:val="23"/>
                <w:szCs w:val="23"/>
              </w:rPr>
              <w:t>an</w:t>
            </w:r>
            <w:r w:rsidRPr="00075176">
              <w:rPr>
                <w:rFonts w:cstheme="minorHAnsi"/>
                <w:spacing w:val="-2"/>
                <w:sz w:val="23"/>
                <w:szCs w:val="23"/>
              </w:rPr>
              <w:t xml:space="preserve"> </w:t>
            </w:r>
            <w:r w:rsidRPr="00075176">
              <w:rPr>
                <w:rFonts w:cstheme="minorHAnsi"/>
                <w:sz w:val="23"/>
                <w:szCs w:val="23"/>
              </w:rPr>
              <w:t>ever-changing</w:t>
            </w:r>
            <w:r w:rsidRPr="00075176">
              <w:rPr>
                <w:rFonts w:cstheme="minorHAnsi"/>
                <w:spacing w:val="-5"/>
                <w:sz w:val="23"/>
                <w:szCs w:val="23"/>
              </w:rPr>
              <w:t xml:space="preserve"> </w:t>
            </w:r>
            <w:r w:rsidRPr="00075176">
              <w:rPr>
                <w:rFonts w:cstheme="minorHAnsi"/>
                <w:sz w:val="23"/>
                <w:szCs w:val="23"/>
              </w:rPr>
              <w:t>world.</w:t>
            </w:r>
          </w:p>
        </w:tc>
        <w:bookmarkStart w:id="0" w:name="_GoBack"/>
        <w:bookmarkEnd w:id="0"/>
      </w:tr>
    </w:tbl>
    <w:p w14:paraId="3D72948E" w14:textId="080F67EA" w:rsidR="00533B76" w:rsidRPr="00CC59FF" w:rsidRDefault="00533B76" w:rsidP="006B76B1">
      <w:pPr>
        <w:tabs>
          <w:tab w:val="left" w:pos="2592"/>
        </w:tabs>
      </w:pPr>
    </w:p>
    <w:sectPr w:rsidR="00533B76" w:rsidRPr="00CC59FF" w:rsidSect="0000246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1BA0D9"/>
    <w:multiLevelType w:val="hybridMultilevel"/>
    <w:tmpl w:val="EBB3F6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E809A7"/>
    <w:multiLevelType w:val="hybridMultilevel"/>
    <w:tmpl w:val="A6FD4B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4C972D"/>
    <w:multiLevelType w:val="hybridMultilevel"/>
    <w:tmpl w:val="B76CD70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0D58CC6"/>
    <w:multiLevelType w:val="hybridMultilevel"/>
    <w:tmpl w:val="11139E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E661082"/>
    <w:multiLevelType w:val="hybridMultilevel"/>
    <w:tmpl w:val="4B5FE1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59E984B"/>
    <w:multiLevelType w:val="hybridMultilevel"/>
    <w:tmpl w:val="4059BF3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510366"/>
    <w:multiLevelType w:val="hybridMultilevel"/>
    <w:tmpl w:val="5DA7A2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8F448F"/>
    <w:multiLevelType w:val="multilevel"/>
    <w:tmpl w:val="EBF6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26193"/>
    <w:multiLevelType w:val="hybridMultilevel"/>
    <w:tmpl w:val="D9DC4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A04748"/>
    <w:multiLevelType w:val="hybridMultilevel"/>
    <w:tmpl w:val="D364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A63B3D"/>
    <w:multiLevelType w:val="hybridMultilevel"/>
    <w:tmpl w:val="9928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556AC3"/>
    <w:multiLevelType w:val="multilevel"/>
    <w:tmpl w:val="1BA4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9D4A0"/>
    <w:multiLevelType w:val="hybridMultilevel"/>
    <w:tmpl w:val="9B732B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3BC46EE"/>
    <w:multiLevelType w:val="hybridMultilevel"/>
    <w:tmpl w:val="B9C2F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7820143"/>
    <w:multiLevelType w:val="hybridMultilevel"/>
    <w:tmpl w:val="1514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EF1BFA"/>
    <w:multiLevelType w:val="hybridMultilevel"/>
    <w:tmpl w:val="FBF24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17380"/>
    <w:multiLevelType w:val="multilevel"/>
    <w:tmpl w:val="6DA6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243457"/>
    <w:multiLevelType w:val="hybridMultilevel"/>
    <w:tmpl w:val="458EA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F041D5"/>
    <w:multiLevelType w:val="multilevel"/>
    <w:tmpl w:val="AEE0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2A57B8"/>
    <w:multiLevelType w:val="hybridMultilevel"/>
    <w:tmpl w:val="D4E6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9B1E7C"/>
    <w:multiLevelType w:val="multilevel"/>
    <w:tmpl w:val="EBF6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F933D6"/>
    <w:multiLevelType w:val="hybridMultilevel"/>
    <w:tmpl w:val="C8446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04AB0"/>
    <w:multiLevelType w:val="hybridMultilevel"/>
    <w:tmpl w:val="F66E9D6C"/>
    <w:lvl w:ilvl="0" w:tplc="DC1E0942">
      <w:start w:val="1"/>
      <w:numFmt w:val="bullet"/>
      <w:lvlText w:val="•"/>
      <w:lvlJc w:val="left"/>
      <w:pPr>
        <w:ind w:left="3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503F80">
      <w:start w:val="1"/>
      <w:numFmt w:val="bullet"/>
      <w:lvlText w:val="o"/>
      <w:lvlJc w:val="left"/>
      <w:pPr>
        <w:ind w:left="1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4B8D274">
      <w:start w:val="1"/>
      <w:numFmt w:val="bullet"/>
      <w:lvlText w:val="▪"/>
      <w:lvlJc w:val="left"/>
      <w:pPr>
        <w:ind w:left="1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B8C6B30">
      <w:start w:val="1"/>
      <w:numFmt w:val="bullet"/>
      <w:lvlText w:val="•"/>
      <w:lvlJc w:val="left"/>
      <w:pPr>
        <w:ind w:left="25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56C1FF4">
      <w:start w:val="1"/>
      <w:numFmt w:val="bullet"/>
      <w:lvlText w:val="o"/>
      <w:lvlJc w:val="left"/>
      <w:pPr>
        <w:ind w:left="32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C6409BC">
      <w:start w:val="1"/>
      <w:numFmt w:val="bullet"/>
      <w:lvlText w:val="▪"/>
      <w:lvlJc w:val="left"/>
      <w:pPr>
        <w:ind w:left="39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5BC1DE0">
      <w:start w:val="1"/>
      <w:numFmt w:val="bullet"/>
      <w:lvlText w:val="•"/>
      <w:lvlJc w:val="left"/>
      <w:pPr>
        <w:ind w:left="46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938CD24">
      <w:start w:val="1"/>
      <w:numFmt w:val="bullet"/>
      <w:lvlText w:val="o"/>
      <w:lvlJc w:val="left"/>
      <w:pPr>
        <w:ind w:left="54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37A1A4C">
      <w:start w:val="1"/>
      <w:numFmt w:val="bullet"/>
      <w:lvlText w:val="▪"/>
      <w:lvlJc w:val="left"/>
      <w:pPr>
        <w:ind w:left="61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F94929C"/>
    <w:multiLevelType w:val="hybridMultilevel"/>
    <w:tmpl w:val="DC5624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02C452C"/>
    <w:multiLevelType w:val="multilevel"/>
    <w:tmpl w:val="F63C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C563F9"/>
    <w:multiLevelType w:val="hybridMultilevel"/>
    <w:tmpl w:val="31B2F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075A2B"/>
    <w:multiLevelType w:val="hybridMultilevel"/>
    <w:tmpl w:val="D99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12CDB"/>
    <w:multiLevelType w:val="hybridMultilevel"/>
    <w:tmpl w:val="89AA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E73607"/>
    <w:multiLevelType w:val="hybridMultilevel"/>
    <w:tmpl w:val="EA66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68210E"/>
    <w:multiLevelType w:val="hybridMultilevel"/>
    <w:tmpl w:val="8E4C81D2"/>
    <w:lvl w:ilvl="0" w:tplc="E4284E14">
      <w:start w:val="1"/>
      <w:numFmt w:val="bullet"/>
      <w:lvlText w:val="▪"/>
      <w:lvlJc w:val="left"/>
      <w:pPr>
        <w:ind w:left="3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B58C03E">
      <w:start w:val="1"/>
      <w:numFmt w:val="bullet"/>
      <w:lvlText w:val="o"/>
      <w:lvlJc w:val="left"/>
      <w:pPr>
        <w:ind w:left="11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636EA9C">
      <w:start w:val="1"/>
      <w:numFmt w:val="bullet"/>
      <w:lvlText w:val="▪"/>
      <w:lvlJc w:val="left"/>
      <w:pPr>
        <w:ind w:left="190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CB697F6">
      <w:start w:val="1"/>
      <w:numFmt w:val="bullet"/>
      <w:lvlText w:val="•"/>
      <w:lvlJc w:val="left"/>
      <w:pPr>
        <w:ind w:left="26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3FA8FC4">
      <w:start w:val="1"/>
      <w:numFmt w:val="bullet"/>
      <w:lvlText w:val="o"/>
      <w:lvlJc w:val="left"/>
      <w:pPr>
        <w:ind w:left="334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E06D97C">
      <w:start w:val="1"/>
      <w:numFmt w:val="bullet"/>
      <w:lvlText w:val="▪"/>
      <w:lvlJc w:val="left"/>
      <w:pPr>
        <w:ind w:left="40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D7EAEDA">
      <w:start w:val="1"/>
      <w:numFmt w:val="bullet"/>
      <w:lvlText w:val="•"/>
      <w:lvlJc w:val="left"/>
      <w:pPr>
        <w:ind w:left="47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EA0B27C">
      <w:start w:val="1"/>
      <w:numFmt w:val="bullet"/>
      <w:lvlText w:val="o"/>
      <w:lvlJc w:val="left"/>
      <w:pPr>
        <w:ind w:left="550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4722EE0">
      <w:start w:val="1"/>
      <w:numFmt w:val="bullet"/>
      <w:lvlText w:val="▪"/>
      <w:lvlJc w:val="left"/>
      <w:pPr>
        <w:ind w:left="62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00F05B4"/>
    <w:multiLevelType w:val="hybridMultilevel"/>
    <w:tmpl w:val="010A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D76361"/>
    <w:multiLevelType w:val="hybridMultilevel"/>
    <w:tmpl w:val="9817E8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3133D2B"/>
    <w:multiLevelType w:val="hybridMultilevel"/>
    <w:tmpl w:val="D242D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1F604C"/>
    <w:multiLevelType w:val="hybridMultilevel"/>
    <w:tmpl w:val="F9969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DF57F1"/>
    <w:multiLevelType w:val="hybridMultilevel"/>
    <w:tmpl w:val="18305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A46497"/>
    <w:multiLevelType w:val="hybridMultilevel"/>
    <w:tmpl w:val="17B00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83B4C0C"/>
    <w:multiLevelType w:val="hybridMultilevel"/>
    <w:tmpl w:val="A2A8A8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9441806"/>
    <w:multiLevelType w:val="hybridMultilevel"/>
    <w:tmpl w:val="C3C633FC"/>
    <w:lvl w:ilvl="0" w:tplc="ABD0C7D0">
      <w:start w:val="1"/>
      <w:numFmt w:val="lowerLetter"/>
      <w:lvlText w:val="%1)"/>
      <w:lvlJc w:val="left"/>
      <w:pPr>
        <w:ind w:left="24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20BEA472">
      <w:start w:val="1"/>
      <w:numFmt w:val="lowerLetter"/>
      <w:lvlText w:val="%2"/>
      <w:lvlJc w:val="left"/>
      <w:pPr>
        <w:ind w:left="10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3DE25B84">
      <w:start w:val="1"/>
      <w:numFmt w:val="lowerRoman"/>
      <w:lvlText w:val="%3"/>
      <w:lvlJc w:val="left"/>
      <w:pPr>
        <w:ind w:left="18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473E80B6">
      <w:start w:val="1"/>
      <w:numFmt w:val="decimal"/>
      <w:lvlText w:val="%4"/>
      <w:lvlJc w:val="left"/>
      <w:pPr>
        <w:ind w:left="253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4F1C4A12">
      <w:start w:val="1"/>
      <w:numFmt w:val="lowerLetter"/>
      <w:lvlText w:val="%5"/>
      <w:lvlJc w:val="left"/>
      <w:pPr>
        <w:ind w:left="325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E7646A76">
      <w:start w:val="1"/>
      <w:numFmt w:val="lowerRoman"/>
      <w:lvlText w:val="%6"/>
      <w:lvlJc w:val="left"/>
      <w:pPr>
        <w:ind w:left="39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94667ECA">
      <w:start w:val="1"/>
      <w:numFmt w:val="decimal"/>
      <w:lvlText w:val="%7"/>
      <w:lvlJc w:val="left"/>
      <w:pPr>
        <w:ind w:left="46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702CB11E">
      <w:start w:val="1"/>
      <w:numFmt w:val="lowerLetter"/>
      <w:lvlText w:val="%8"/>
      <w:lvlJc w:val="left"/>
      <w:pPr>
        <w:ind w:left="54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81DE9D8E">
      <w:start w:val="1"/>
      <w:numFmt w:val="lowerRoman"/>
      <w:lvlText w:val="%9"/>
      <w:lvlJc w:val="left"/>
      <w:pPr>
        <w:ind w:left="613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07F772C"/>
    <w:multiLevelType w:val="hybridMultilevel"/>
    <w:tmpl w:val="4C6088CC"/>
    <w:lvl w:ilvl="0" w:tplc="5A027F26">
      <w:start w:val="1"/>
      <w:numFmt w:val="bullet"/>
      <w:lvlText w:val="-"/>
      <w:lvlJc w:val="left"/>
      <w:pPr>
        <w:ind w:left="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56EE58CE">
      <w:start w:val="1"/>
      <w:numFmt w:val="bullet"/>
      <w:lvlText w:val="o"/>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349EE81C">
      <w:start w:val="1"/>
      <w:numFmt w:val="bullet"/>
      <w:lvlText w:val="▪"/>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0A560A8A">
      <w:start w:val="1"/>
      <w:numFmt w:val="bullet"/>
      <w:lvlText w:val="•"/>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CDC0C86E">
      <w:start w:val="1"/>
      <w:numFmt w:val="bullet"/>
      <w:lvlText w:val="o"/>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AE2EB270">
      <w:start w:val="1"/>
      <w:numFmt w:val="bullet"/>
      <w:lvlText w:val="▪"/>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BDE9570">
      <w:start w:val="1"/>
      <w:numFmt w:val="bullet"/>
      <w:lvlText w:val="•"/>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FACF040">
      <w:start w:val="1"/>
      <w:numFmt w:val="bullet"/>
      <w:lvlText w:val="o"/>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8FB6A94C">
      <w:start w:val="1"/>
      <w:numFmt w:val="bullet"/>
      <w:lvlText w:val="▪"/>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10F1F9D"/>
    <w:multiLevelType w:val="hybridMultilevel"/>
    <w:tmpl w:val="F0B04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8EF4C9"/>
    <w:multiLevelType w:val="hybridMultilevel"/>
    <w:tmpl w:val="E1F071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76409EE"/>
    <w:multiLevelType w:val="hybridMultilevel"/>
    <w:tmpl w:val="294CCD8A"/>
    <w:lvl w:ilvl="0" w:tplc="DA684156">
      <w:start w:val="1"/>
      <w:numFmt w:val="bullet"/>
      <w:lvlText w:val="▪"/>
      <w:lvlJc w:val="left"/>
      <w:pPr>
        <w:ind w:left="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BEC55C4">
      <w:start w:val="1"/>
      <w:numFmt w:val="lowerLetter"/>
      <w:lvlText w:val="%2)"/>
      <w:lvlJc w:val="left"/>
      <w:pPr>
        <w:ind w:left="67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9D8A3FDE">
      <w:start w:val="1"/>
      <w:numFmt w:val="lowerRoman"/>
      <w:lvlText w:val="%3"/>
      <w:lvlJc w:val="left"/>
      <w:pPr>
        <w:ind w:left="162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752E0404">
      <w:start w:val="1"/>
      <w:numFmt w:val="decimal"/>
      <w:lvlText w:val="%4"/>
      <w:lvlJc w:val="left"/>
      <w:pPr>
        <w:ind w:left="234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57689DCA">
      <w:start w:val="1"/>
      <w:numFmt w:val="lowerLetter"/>
      <w:lvlText w:val="%5"/>
      <w:lvlJc w:val="left"/>
      <w:pPr>
        <w:ind w:left="306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B4522D44">
      <w:start w:val="1"/>
      <w:numFmt w:val="lowerRoman"/>
      <w:lvlText w:val="%6"/>
      <w:lvlJc w:val="left"/>
      <w:pPr>
        <w:ind w:left="378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1BA7A0E">
      <w:start w:val="1"/>
      <w:numFmt w:val="decimal"/>
      <w:lvlText w:val="%7"/>
      <w:lvlJc w:val="left"/>
      <w:pPr>
        <w:ind w:left="450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D7462042">
      <w:start w:val="1"/>
      <w:numFmt w:val="lowerLetter"/>
      <w:lvlText w:val="%8"/>
      <w:lvlJc w:val="left"/>
      <w:pPr>
        <w:ind w:left="522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E6DC0658">
      <w:start w:val="1"/>
      <w:numFmt w:val="lowerRoman"/>
      <w:lvlText w:val="%9"/>
      <w:lvlJc w:val="left"/>
      <w:pPr>
        <w:ind w:left="594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7C4723F"/>
    <w:multiLevelType w:val="multilevel"/>
    <w:tmpl w:val="EBF6C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6A6456"/>
    <w:multiLevelType w:val="multilevel"/>
    <w:tmpl w:val="0760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8950E4"/>
    <w:multiLevelType w:val="hybridMultilevel"/>
    <w:tmpl w:val="0C8C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D26C0A"/>
    <w:multiLevelType w:val="hybridMultilevel"/>
    <w:tmpl w:val="115C3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43"/>
  </w:num>
  <w:num w:numId="4">
    <w:abstractNumId w:val="11"/>
  </w:num>
  <w:num w:numId="5">
    <w:abstractNumId w:val="18"/>
  </w:num>
  <w:num w:numId="6">
    <w:abstractNumId w:val="7"/>
  </w:num>
  <w:num w:numId="7">
    <w:abstractNumId w:val="41"/>
  </w:num>
  <w:num w:numId="8">
    <w:abstractNumId w:val="37"/>
  </w:num>
  <w:num w:numId="9">
    <w:abstractNumId w:val="29"/>
  </w:num>
  <w:num w:numId="10">
    <w:abstractNumId w:val="38"/>
  </w:num>
  <w:num w:numId="11">
    <w:abstractNumId w:val="20"/>
  </w:num>
  <w:num w:numId="12">
    <w:abstractNumId w:val="42"/>
  </w:num>
  <w:num w:numId="13">
    <w:abstractNumId w:val="40"/>
  </w:num>
  <w:num w:numId="14">
    <w:abstractNumId w:val="1"/>
  </w:num>
  <w:num w:numId="15">
    <w:abstractNumId w:val="2"/>
  </w:num>
  <w:num w:numId="16">
    <w:abstractNumId w:val="5"/>
  </w:num>
  <w:num w:numId="17">
    <w:abstractNumId w:val="31"/>
  </w:num>
  <w:num w:numId="18">
    <w:abstractNumId w:val="23"/>
  </w:num>
  <w:num w:numId="19">
    <w:abstractNumId w:val="6"/>
  </w:num>
  <w:num w:numId="20">
    <w:abstractNumId w:val="3"/>
  </w:num>
  <w:num w:numId="21">
    <w:abstractNumId w:val="12"/>
  </w:num>
  <w:num w:numId="22">
    <w:abstractNumId w:val="4"/>
  </w:num>
  <w:num w:numId="23">
    <w:abstractNumId w:val="0"/>
  </w:num>
  <w:num w:numId="24">
    <w:abstractNumId w:val="36"/>
  </w:num>
  <w:num w:numId="25">
    <w:abstractNumId w:val="39"/>
  </w:num>
  <w:num w:numId="26">
    <w:abstractNumId w:val="34"/>
  </w:num>
  <w:num w:numId="27">
    <w:abstractNumId w:val="10"/>
  </w:num>
  <w:num w:numId="28">
    <w:abstractNumId w:val="32"/>
  </w:num>
  <w:num w:numId="29">
    <w:abstractNumId w:val="17"/>
  </w:num>
  <w:num w:numId="30">
    <w:abstractNumId w:val="8"/>
  </w:num>
  <w:num w:numId="31">
    <w:abstractNumId w:val="44"/>
  </w:num>
  <w:num w:numId="32">
    <w:abstractNumId w:val="14"/>
  </w:num>
  <w:num w:numId="33">
    <w:abstractNumId w:val="35"/>
  </w:num>
  <w:num w:numId="34">
    <w:abstractNumId w:val="13"/>
  </w:num>
  <w:num w:numId="35">
    <w:abstractNumId w:val="25"/>
  </w:num>
  <w:num w:numId="36">
    <w:abstractNumId w:val="45"/>
  </w:num>
  <w:num w:numId="37">
    <w:abstractNumId w:val="30"/>
  </w:num>
  <w:num w:numId="38">
    <w:abstractNumId w:val="26"/>
  </w:num>
  <w:num w:numId="39">
    <w:abstractNumId w:val="15"/>
  </w:num>
  <w:num w:numId="40">
    <w:abstractNumId w:val="22"/>
  </w:num>
  <w:num w:numId="41">
    <w:abstractNumId w:val="27"/>
  </w:num>
  <w:num w:numId="42">
    <w:abstractNumId w:val="21"/>
  </w:num>
  <w:num w:numId="43">
    <w:abstractNumId w:val="9"/>
  </w:num>
  <w:num w:numId="44">
    <w:abstractNumId w:val="33"/>
  </w:num>
  <w:num w:numId="45">
    <w:abstractNumId w:val="28"/>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462"/>
    <w:rsid w:val="00002462"/>
    <w:rsid w:val="00032338"/>
    <w:rsid w:val="00075176"/>
    <w:rsid w:val="0008385C"/>
    <w:rsid w:val="00156494"/>
    <w:rsid w:val="001B6D9C"/>
    <w:rsid w:val="0022283A"/>
    <w:rsid w:val="00225A60"/>
    <w:rsid w:val="0026341F"/>
    <w:rsid w:val="003C6542"/>
    <w:rsid w:val="0041001A"/>
    <w:rsid w:val="00501B2C"/>
    <w:rsid w:val="00533B76"/>
    <w:rsid w:val="005F69E7"/>
    <w:rsid w:val="006B12D7"/>
    <w:rsid w:val="006B76B1"/>
    <w:rsid w:val="00734A08"/>
    <w:rsid w:val="007A4CE1"/>
    <w:rsid w:val="0089151B"/>
    <w:rsid w:val="00905031"/>
    <w:rsid w:val="00942180"/>
    <w:rsid w:val="00990434"/>
    <w:rsid w:val="009A7452"/>
    <w:rsid w:val="009E4A03"/>
    <w:rsid w:val="00A40661"/>
    <w:rsid w:val="00AA2BA1"/>
    <w:rsid w:val="00AB37EE"/>
    <w:rsid w:val="00AB786F"/>
    <w:rsid w:val="00B94D8A"/>
    <w:rsid w:val="00CC59FF"/>
    <w:rsid w:val="00CF0284"/>
    <w:rsid w:val="00E14FBB"/>
    <w:rsid w:val="00EE5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0684"/>
  <w15:chartTrackingRefBased/>
  <w15:docId w15:val="{8B3C4379-EE82-4C56-A94F-A646A000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2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69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A4CE1"/>
    <w:pPr>
      <w:ind w:left="720"/>
      <w:contextualSpacing/>
    </w:pPr>
  </w:style>
  <w:style w:type="paragraph" w:customStyle="1" w:styleId="Default">
    <w:name w:val="Default"/>
    <w:rsid w:val="00533B76"/>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B94D8A"/>
    <w:pPr>
      <w:spacing w:after="0" w:line="240" w:lineRule="auto"/>
    </w:pPr>
  </w:style>
  <w:style w:type="paragraph" w:customStyle="1" w:styleId="TableParagraph">
    <w:name w:val="Table Paragraph"/>
    <w:basedOn w:val="Normal"/>
    <w:uiPriority w:val="1"/>
    <w:qFormat/>
    <w:rsid w:val="00075176"/>
    <w:pPr>
      <w:widowControl w:val="0"/>
      <w:autoSpaceDE w:val="0"/>
      <w:autoSpaceDN w:val="0"/>
      <w:spacing w:after="0" w:line="240" w:lineRule="auto"/>
      <w:ind w:left="108"/>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14199">
      <w:bodyDiv w:val="1"/>
      <w:marLeft w:val="0"/>
      <w:marRight w:val="0"/>
      <w:marTop w:val="0"/>
      <w:marBottom w:val="0"/>
      <w:divBdr>
        <w:top w:val="none" w:sz="0" w:space="0" w:color="auto"/>
        <w:left w:val="none" w:sz="0" w:space="0" w:color="auto"/>
        <w:bottom w:val="none" w:sz="0" w:space="0" w:color="auto"/>
        <w:right w:val="none" w:sz="0" w:space="0" w:color="auto"/>
      </w:divBdr>
    </w:div>
    <w:div w:id="89142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15D7D0AAFB0248B6C0B0AEF80F12C4" ma:contentTypeVersion="17" ma:contentTypeDescription="Create a new document." ma:contentTypeScope="" ma:versionID="b4940ab0e807820257f3fe4ee25bb44d">
  <xsd:schema xmlns:xsd="http://www.w3.org/2001/XMLSchema" xmlns:xs="http://www.w3.org/2001/XMLSchema" xmlns:p="http://schemas.microsoft.com/office/2006/metadata/properties" xmlns:ns3="f4e1763a-4bac-4cb3-87cf-e5ff46b8b86b" xmlns:ns4="d4e47122-c06e-4e3a-b62d-412c3664b1fe" targetNamespace="http://schemas.microsoft.com/office/2006/metadata/properties" ma:root="true" ma:fieldsID="4be2d539a29a0567cee9e04e4a2a6c0a" ns3:_="" ns4:_="">
    <xsd:import namespace="f4e1763a-4bac-4cb3-87cf-e5ff46b8b86b"/>
    <xsd:import namespace="d4e47122-c06e-4e3a-b62d-412c3664b1f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_activity" minOccurs="0"/>
                <xsd:element ref="ns4:MediaServiceObjectDetectorVersions" minOccurs="0"/>
                <xsd:element ref="ns4:MediaServiceSystemTags" minOccurs="0"/>
                <xsd:element ref="ns4:MediaServiceGenerationTime" minOccurs="0"/>
                <xsd:element ref="ns4:MediaServiceEventHashCode" minOccurs="0"/>
                <xsd:element ref="ns4:MediaServiceOCR" minOccurs="0"/>
                <xsd:element ref="ns4:MediaServiceSearchPropertie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1763a-4bac-4cb3-87cf-e5ff46b8b86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e47122-c06e-4e3a-b62d-412c3664b1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4e47122-c06e-4e3a-b62d-412c3664b1f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37B690-324A-4BE4-8169-568B2ABC0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1763a-4bac-4cb3-87cf-e5ff46b8b86b"/>
    <ds:schemaRef ds:uri="d4e47122-c06e-4e3a-b62d-412c3664b1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FC045D-BBA4-4A04-ADEC-F6DA3C57F5F0}">
  <ds:schemaRefs>
    <ds:schemaRef ds:uri="http://schemas.microsoft.com/office/2006/metadata/properties"/>
    <ds:schemaRef ds:uri="http://schemas.microsoft.com/office/infopath/2007/PartnerControls"/>
    <ds:schemaRef ds:uri="d4e47122-c06e-4e3a-b62d-412c3664b1fe"/>
  </ds:schemaRefs>
</ds:datastoreItem>
</file>

<file path=customXml/itemProps3.xml><?xml version="1.0" encoding="utf-8"?>
<ds:datastoreItem xmlns:ds="http://schemas.openxmlformats.org/officeDocument/2006/customXml" ds:itemID="{AFEC76E5-E79E-4FCC-B727-AA88868D93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P.Towns</dc:creator>
  <cp:keywords/>
  <dc:description/>
  <cp:lastModifiedBy>Nathan Bull</cp:lastModifiedBy>
  <cp:revision>2</cp:revision>
  <cp:lastPrinted>2024-03-21T15:30:00Z</cp:lastPrinted>
  <dcterms:created xsi:type="dcterms:W3CDTF">2024-03-21T15:51:00Z</dcterms:created>
  <dcterms:modified xsi:type="dcterms:W3CDTF">2024-03-21T15:51:00Z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0x0101001E15D7D0AAFB0248B6C0B0AEF80F12C4</vt:lpwstr>
  </property>
</Properties>
</file>